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271DE" w:rsidP="56055B00" w:rsidRDefault="004271DE" w14:paraId="3468CE92" w14:textId="77777777">
      <w:pPr>
        <w:rPr>
          <w:color w:val="FF0000"/>
        </w:rPr>
      </w:pPr>
    </w:p>
    <w:p w:rsidRPr="00740ABF" w:rsidR="00B54BD8" w:rsidP="00B54BD8" w:rsidRDefault="00B54BD8" w14:paraId="621A42D5" w14:textId="227E238F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 w:val="1"/>
          <w:bCs w:val="1"/>
          <w:sz w:val="24"/>
          <w:szCs w:val="24"/>
          <w:lang w:val="en-GB"/>
        </w:rPr>
      </w:pPr>
      <w:r w:rsidRPr="4FD6CAEB" w:rsidR="00B54BD8">
        <w:rPr>
          <w:rFonts w:ascii="Calibri" w:hAnsi="Calibri" w:eastAsia="Times New Roman" w:cs="Times New Roman"/>
          <w:b w:val="1"/>
          <w:bCs w:val="1"/>
          <w:sz w:val="24"/>
          <w:szCs w:val="24"/>
          <w:lang w:val="en-GB"/>
        </w:rPr>
        <w:t>QU</w:t>
      </w:r>
      <w:r w:rsidRPr="4FD6CAEB" w:rsidR="1A6DD7BF">
        <w:rPr>
          <w:rFonts w:ascii="Calibri" w:hAnsi="Calibri" w:eastAsia="Times New Roman" w:cs="Times New Roman"/>
          <w:b w:val="1"/>
          <w:bCs w:val="1"/>
          <w:sz w:val="24"/>
          <w:szCs w:val="24"/>
          <w:lang w:val="en-GB"/>
        </w:rPr>
        <w:t>IZ</w:t>
      </w:r>
      <w:r w:rsidRPr="4FD6CAEB" w:rsidR="00B54BD8">
        <w:rPr>
          <w:rFonts w:ascii="Calibri" w:hAnsi="Calibri" w:eastAsia="Times New Roman" w:cs="Times New Roman"/>
          <w:b w:val="1"/>
          <w:bCs w:val="1"/>
          <w:sz w:val="24"/>
          <w:szCs w:val="24"/>
          <w:lang w:val="en-GB"/>
        </w:rPr>
        <w:t xml:space="preserve"> </w:t>
      </w:r>
    </w:p>
    <w:p w:rsidRPr="00985988" w:rsidR="00B54BD8" w:rsidP="00B54BD8" w:rsidRDefault="00B54BD8" w14:paraId="2482CA3C" w14:textId="7DE9AB53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</w:pPr>
      <w:r w:rsidRP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M</w:t>
      </w:r>
      <w:r w:rsidRPr="00985988" w:rsid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O</w:t>
      </w:r>
      <w:r w:rsidRP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DUL</w:t>
      </w:r>
      <w:r w:rsidRPr="00985988" w:rsid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E</w:t>
      </w:r>
      <w:r w:rsidRP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 xml:space="preserve"> 3: SUST</w:t>
      </w:r>
      <w:r w:rsidRPr="00985988" w:rsid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AINABLE EDUCATION</w:t>
      </w:r>
      <w:r w:rsidRP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 xml:space="preserve"> </w:t>
      </w:r>
      <w:r w:rsidRPr="00985988" w:rsid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AND ENVIRONMENT</w:t>
      </w:r>
      <w:r w:rsidRP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AL</w:t>
      </w:r>
      <w:r w:rsidRPr="00985988" w:rsid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 xml:space="preserve"> </w:t>
      </w:r>
      <w:r w:rsidR="00985988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AWARENESS</w:t>
      </w:r>
    </w:p>
    <w:p w:rsidR="000D0DC0" w:rsidP="4FD6CAEB" w:rsidRDefault="00012D4D" w14:paraId="2EDD50EE" w14:textId="01AF198C">
      <w:pPr>
        <w:pStyle w:val="PargrafodaLista"/>
        <w:tabs>
          <w:tab w:val="center" w:pos="5263"/>
          <w:tab w:val="left" w:pos="8112"/>
        </w:tabs>
        <w:spacing w:before="100" w:beforeAutospacing="on" w:after="100" w:afterAutospacing="on" w:line="240" w:lineRule="auto"/>
        <w:ind w:left="0" w:firstLine="0"/>
        <w:rPr>
          <w:rFonts w:eastAsia="Times New Roman" w:cs="Calibri" w:cstheme="minorAscii"/>
          <w:b w:val="1"/>
          <w:bCs w:val="1"/>
          <w:color w:val="C0504D" w:themeColor="accent2"/>
          <w:sz w:val="24"/>
          <w:szCs w:val="24"/>
          <w:lang w:val="en-GB"/>
        </w:rPr>
      </w:pPr>
      <w:r w:rsidRPr="4FD6CAEB" w:rsidR="0CE5B43D">
        <w:rPr>
          <w:rFonts w:eastAsia="Times New Roman" w:cs="Calibri" w:cstheme="minorAscii"/>
          <w:b w:val="1"/>
          <w:bCs w:val="1"/>
          <w:color w:val="C0504D" w:themeColor="accent2"/>
          <w:sz w:val="24"/>
          <w:szCs w:val="24"/>
          <w:lang w:val="en-GB"/>
        </w:rPr>
        <w:t xml:space="preserve"> </w:t>
      </w:r>
      <w:r>
        <w:tab/>
      </w:r>
      <w:r w:rsidRPr="4FD6CAEB" w:rsidR="00207AD7">
        <w:rPr>
          <w:rFonts w:eastAsia="Times New Roman" w:cs="Calibri" w:cstheme="minorAscii"/>
          <w:b w:val="1"/>
          <w:bCs w:val="1"/>
          <w:color w:val="C0504D" w:themeColor="accent2"/>
          <w:sz w:val="24"/>
          <w:szCs w:val="24"/>
          <w:lang w:val="en-GB"/>
        </w:rPr>
        <w:t>Session 7: Principles of sustainable education</w:t>
      </w:r>
      <w:r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ab/>
      </w:r>
    </w:p>
    <w:p w:rsidRPr="00985988" w:rsidR="00012D4D" w:rsidP="00012D4D" w:rsidRDefault="00012D4D" w14:paraId="04F6E86C" w14:textId="77777777">
      <w:pPr>
        <w:pStyle w:val="PargrafodaLista"/>
        <w:tabs>
          <w:tab w:val="center" w:pos="5263"/>
          <w:tab w:val="left" w:pos="8112"/>
        </w:tabs>
        <w:spacing w:before="100" w:beforeAutospacing="1" w:after="100" w:afterAutospacing="1" w:line="240" w:lineRule="auto"/>
        <w:ind w:left="0"/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</w:pPr>
    </w:p>
    <w:p w:rsidRPr="00985988" w:rsidR="000D0DC0" w:rsidP="000E3C19" w:rsidRDefault="00207AD7" w14:paraId="15777F98" w14:textId="5073CC31">
      <w:pPr>
        <w:pStyle w:val="PargrafodaLista"/>
        <w:spacing w:before="100" w:beforeAutospacing="1" w:after="100" w:afterAutospacing="1"/>
        <w:ind w:left="0"/>
        <w:jc w:val="center"/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</w:pPr>
      <w:r w:rsidRPr="00985988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Lesson 1: Sustainability: key principles, aims and integration into the curriculum</w:t>
      </w:r>
    </w:p>
    <w:p w:rsidRPr="00985988" w:rsidR="000E3C19" w:rsidP="00393E5F" w:rsidRDefault="000E3C19" w14:paraId="16D50416" w14:textId="77777777">
      <w:pPr>
        <w:pStyle w:val="PargrafodaLista"/>
        <w:spacing w:before="100" w:beforeAutospacing="1" w:after="100" w:afterAutospacing="1"/>
        <w:ind w:left="0"/>
        <w:rPr>
          <w:rFonts w:eastAsia="Times New Roman" w:cstheme="minorHAnsi"/>
          <w:sz w:val="24"/>
          <w:szCs w:val="24"/>
          <w:lang w:val="en-GB"/>
        </w:rPr>
      </w:pPr>
    </w:p>
    <w:p w:rsidRPr="00985988" w:rsidR="00481243" w:rsidRDefault="00985988" w14:paraId="555AC9D5" w14:textId="56B904D0">
      <w:pPr>
        <w:pStyle w:val="PargrafodaLista"/>
        <w:numPr>
          <w:ilvl w:val="0"/>
          <w:numId w:val="1"/>
        </w:numPr>
        <w:spacing w:before="100" w:beforeAutospacing="1" w:after="100" w:afterAutospacing="1"/>
        <w:ind w:left="0" w:hanging="11"/>
        <w:rPr>
          <w:rFonts w:eastAsia="Times New Roman" w:cstheme="minorHAnsi"/>
          <w:sz w:val="24"/>
          <w:szCs w:val="24"/>
          <w:lang w:val="en-GB"/>
        </w:rPr>
      </w:pPr>
      <w:r w:rsidRPr="00985988">
        <w:rPr>
          <w:rFonts w:eastAsia="Times New Roman" w:cstheme="minorHAnsi"/>
          <w:b/>
          <w:bCs/>
          <w:sz w:val="24"/>
          <w:szCs w:val="24"/>
          <w:lang w:val="en-GB"/>
        </w:rPr>
        <w:t>What is the main objective of environmental awareness and educat</w:t>
      </w:r>
      <w:r>
        <w:rPr>
          <w:rFonts w:eastAsia="Times New Roman" w:cstheme="minorHAnsi"/>
          <w:b/>
          <w:bCs/>
          <w:sz w:val="24"/>
          <w:szCs w:val="24"/>
          <w:lang w:val="en-GB"/>
        </w:rPr>
        <w:t>ion</w:t>
      </w:r>
      <w:r w:rsidRPr="00985988" w:rsidR="00481243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985988" w:rsidR="00985988" w:rsidRDefault="00985988" w14:paraId="3EC5015C" w14:textId="77777777">
      <w:pPr>
        <w:pStyle w:val="paragraph"/>
        <w:numPr>
          <w:ilvl w:val="0"/>
          <w:numId w:val="11"/>
        </w:numPr>
        <w:spacing w:before="0" w:beforeAutospacing="0" w:after="0" w:afterAutospacing="0"/>
        <w:ind w:firstLine="705"/>
        <w:textAlignment w:val="baseline"/>
        <w:rPr>
          <w:rFonts w:ascii="Calibri" w:hAnsi="Calibri" w:cs="Calibri"/>
          <w:lang w:val="en-GB"/>
        </w:rPr>
      </w:pPr>
      <w:r>
        <w:rPr>
          <w:rStyle w:val="normaltextrun"/>
          <w:rFonts w:ascii="Calibri" w:hAnsi="Calibri" w:cs="Calibri"/>
          <w:b/>
          <w:bCs/>
          <w:lang w:val="en-US"/>
        </w:rPr>
        <w:t>What is the main objective of environmental awareness and education?</w:t>
      </w:r>
      <w:r w:rsidRPr="00985988">
        <w:rPr>
          <w:rStyle w:val="eop"/>
          <w:rFonts w:ascii="Calibri" w:hAnsi="Calibri" w:cs="Calibri"/>
          <w:lang w:val="en-GB"/>
        </w:rPr>
        <w:t> </w:t>
      </w:r>
    </w:p>
    <w:p w:rsidRPr="00985988" w:rsidR="00985988" w:rsidRDefault="00985988" w14:paraId="26D1F061" w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lang w:val="en-GB"/>
        </w:rPr>
      </w:pPr>
      <w:r>
        <w:rPr>
          <w:rStyle w:val="normaltextrun"/>
          <w:rFonts w:ascii="Calibri" w:hAnsi="Calibri" w:cs="Calibri"/>
          <w:lang w:val="en-US"/>
        </w:rPr>
        <w:t>Increase industrial production regardless of the environmental impact. </w:t>
      </w:r>
      <w:r w:rsidRPr="00985988">
        <w:rPr>
          <w:rStyle w:val="eop"/>
          <w:rFonts w:ascii="Calibri" w:hAnsi="Calibri" w:cs="Calibri"/>
          <w:lang w:val="en-GB"/>
        </w:rPr>
        <w:t> </w:t>
      </w:r>
    </w:p>
    <w:p w:rsidRPr="00012D4D" w:rsidR="00985988" w:rsidRDefault="00D80538" w14:paraId="5EFF776D" w14:textId="16C95790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lang w:val="en-GB"/>
        </w:rPr>
      </w:pPr>
      <w:r w:rsidRPr="00012D4D">
        <w:rPr>
          <w:rStyle w:val="eop"/>
          <w:rFonts w:ascii="Calibri" w:hAnsi="Calibri" w:cs="Calibri"/>
          <w:highlight w:val="yellow"/>
          <w:lang w:val="en-GB"/>
        </w:rPr>
        <w:t>Promote knowledge and understanding of environmental issues, encouraging sustainable behaviour and environmental protection</w:t>
      </w:r>
      <w:r w:rsidRPr="00012D4D">
        <w:rPr>
          <w:rStyle w:val="eop"/>
          <w:rFonts w:ascii="Calibri" w:hAnsi="Calibri" w:cs="Calibri"/>
          <w:lang w:val="en-GB"/>
        </w:rPr>
        <w:t xml:space="preserve">. </w:t>
      </w:r>
    </w:p>
    <w:p w:rsidRPr="00985988" w:rsidR="00985988" w:rsidRDefault="00985988" w14:paraId="099587AA" w14:textId="7777777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lang w:val="en-GB"/>
        </w:rPr>
      </w:pPr>
      <w:r w:rsidRPr="00985988">
        <w:rPr>
          <w:rStyle w:val="normaltextrun"/>
          <w:rFonts w:ascii="Calibri" w:hAnsi="Calibri" w:cs="Calibri"/>
          <w:lang w:val="en-GB"/>
        </w:rPr>
        <w:t>Guarantee unrestricted access to natural resources.</w:t>
      </w:r>
      <w:r w:rsidRPr="00985988">
        <w:rPr>
          <w:rStyle w:val="eop"/>
          <w:rFonts w:ascii="Calibri" w:hAnsi="Calibri" w:cs="Calibri"/>
          <w:lang w:val="en-GB"/>
        </w:rPr>
        <w:t> </w:t>
      </w:r>
    </w:p>
    <w:p w:rsidRPr="00FE788C" w:rsidR="00985988" w:rsidP="56055B00" w:rsidRDefault="00985988" w14:paraId="488229EC" w14:textId="77777777">
      <w:pPr>
        <w:pStyle w:val="paragraph"/>
        <w:numPr>
          <w:ilvl w:val="0"/>
          <w:numId w:val="15"/>
        </w:numPr>
        <w:spacing w:before="0" w:beforeAutospacing="off" w:after="0" w:afterAutospacing="off"/>
        <w:ind w:left="1080" w:firstLine="0"/>
        <w:textAlignment w:val="baseline"/>
        <w:rPr>
          <w:rFonts w:ascii="Calibri" w:hAnsi="Calibri" w:cs="Calibri"/>
          <w:lang w:val="en-GB"/>
        </w:rPr>
      </w:pPr>
      <w:r w:rsidRPr="56055B00" w:rsidR="00985988">
        <w:rPr>
          <w:rStyle w:val="normaltextrun"/>
          <w:rFonts w:ascii="Calibri" w:hAnsi="Calibri" w:cs="Calibri"/>
          <w:lang w:val="en-US"/>
        </w:rPr>
        <w:t xml:space="preserve">Include community participation in decisions </w:t>
      </w:r>
      <w:r w:rsidRPr="56055B00" w:rsidR="00985988">
        <w:rPr>
          <w:rStyle w:val="normaltextrun"/>
          <w:rFonts w:ascii="Calibri" w:hAnsi="Calibri" w:cs="Calibri"/>
          <w:lang w:val="en-US"/>
        </w:rPr>
        <w:t>regarding</w:t>
      </w:r>
      <w:r w:rsidRPr="56055B00" w:rsidR="00985988">
        <w:rPr>
          <w:rStyle w:val="normaltextrun"/>
          <w:rFonts w:ascii="Calibri" w:hAnsi="Calibri" w:cs="Calibri"/>
          <w:lang w:val="en-US"/>
        </w:rPr>
        <w:t xml:space="preserve"> the environment.</w:t>
      </w:r>
      <w:r w:rsidRPr="56055B00" w:rsidR="00985988">
        <w:rPr>
          <w:rStyle w:val="eop"/>
          <w:rFonts w:ascii="Calibri" w:hAnsi="Calibri" w:cs="Calibri"/>
          <w:lang w:val="en-GB"/>
        </w:rPr>
        <w:t> </w:t>
      </w:r>
    </w:p>
    <w:p w:rsidR="56055B00" w:rsidP="56055B00" w:rsidRDefault="56055B00" w14:paraId="2E3DFB66" w14:textId="65BD2DD9">
      <w:pPr>
        <w:pStyle w:val="paragraph"/>
        <w:spacing w:before="0" w:beforeAutospacing="off" w:after="0" w:afterAutospacing="off"/>
        <w:ind w:left="1080" w:firstLine="0"/>
        <w:rPr>
          <w:rFonts w:ascii="Calibri" w:hAnsi="Calibri" w:cs="Calibri"/>
          <w:lang w:val="en-GB"/>
        </w:rPr>
      </w:pPr>
    </w:p>
    <w:p w:rsidR="56055B00" w:rsidP="56055B00" w:rsidRDefault="56055B00" w14:paraId="5AA20ED9" w14:textId="2DDB45B6">
      <w:pPr>
        <w:pStyle w:val="paragraph"/>
        <w:spacing w:before="0" w:beforeAutospacing="off" w:after="0" w:afterAutospacing="off"/>
        <w:ind w:left="1080" w:firstLine="0"/>
        <w:rPr>
          <w:rFonts w:ascii="Calibri" w:hAnsi="Calibri" w:cs="Calibri"/>
          <w:lang w:val="en-GB"/>
        </w:rPr>
      </w:pPr>
    </w:p>
    <w:p w:rsidRPr="00AD356F" w:rsidR="007974E6" w:rsidRDefault="00AD356F" w14:paraId="279FE7A7" w14:textId="183E9B6B">
      <w:pPr>
        <w:pStyle w:val="PargrafodaLista"/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AD356F">
        <w:rPr>
          <w:rFonts w:eastAsia="Times New Roman" w:cstheme="minorHAnsi"/>
          <w:b/>
          <w:bCs/>
          <w:sz w:val="24"/>
          <w:szCs w:val="24"/>
          <w:lang w:val="en-GB"/>
        </w:rPr>
        <w:t>Answer if the following statements are</w:t>
      </w:r>
      <w:r w:rsidRPr="00AD356F" w:rsidR="007974E6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Pr="00AD356F">
        <w:rPr>
          <w:rFonts w:eastAsia="Times New Roman" w:cstheme="minorHAnsi"/>
          <w:b/>
          <w:bCs/>
          <w:sz w:val="24"/>
          <w:szCs w:val="24"/>
          <w:lang w:val="en-GB"/>
        </w:rPr>
        <w:t>true</w:t>
      </w:r>
      <w:r w:rsidRPr="00AD356F" w:rsidR="007974E6">
        <w:rPr>
          <w:rFonts w:eastAsia="Times New Roman" w:cstheme="minorHAnsi"/>
          <w:b/>
          <w:bCs/>
          <w:sz w:val="24"/>
          <w:szCs w:val="24"/>
          <w:lang w:val="en-GB"/>
        </w:rPr>
        <w:t xml:space="preserve"> (</w:t>
      </w:r>
      <w:r w:rsidRPr="00AD356F">
        <w:rPr>
          <w:rFonts w:eastAsia="Times New Roman" w:cstheme="minorHAnsi"/>
          <w:b/>
          <w:bCs/>
          <w:sz w:val="24"/>
          <w:szCs w:val="24"/>
          <w:lang w:val="en-GB"/>
        </w:rPr>
        <w:t>T</w:t>
      </w:r>
      <w:r w:rsidRPr="00AD356F" w:rsidR="007974E6">
        <w:rPr>
          <w:rFonts w:eastAsia="Times New Roman" w:cstheme="minorHAnsi"/>
          <w:b/>
          <w:bCs/>
          <w:sz w:val="24"/>
          <w:szCs w:val="24"/>
          <w:lang w:val="en-GB"/>
        </w:rPr>
        <w:t xml:space="preserve">) </w:t>
      </w:r>
      <w:proofErr w:type="spellStart"/>
      <w:r w:rsidRPr="00AD356F" w:rsidR="007974E6">
        <w:rPr>
          <w:rFonts w:eastAsia="Times New Roman" w:cstheme="minorHAnsi"/>
          <w:b/>
          <w:bCs/>
          <w:sz w:val="24"/>
          <w:szCs w:val="24"/>
          <w:lang w:val="en-GB"/>
        </w:rPr>
        <w:t>ou</w:t>
      </w:r>
      <w:proofErr w:type="spellEnd"/>
      <w:r w:rsidRPr="00AD356F" w:rsidR="007974E6">
        <w:rPr>
          <w:rFonts w:eastAsia="Times New Roman" w:cstheme="minorHAnsi"/>
          <w:b/>
          <w:bCs/>
          <w:sz w:val="24"/>
          <w:szCs w:val="24"/>
          <w:lang w:val="en-GB"/>
        </w:rPr>
        <w:t xml:space="preserve"> fa</w:t>
      </w:r>
      <w:r w:rsidRPr="00AD356F">
        <w:rPr>
          <w:rFonts w:eastAsia="Times New Roman" w:cstheme="minorHAnsi"/>
          <w:b/>
          <w:bCs/>
          <w:sz w:val="24"/>
          <w:szCs w:val="24"/>
          <w:lang w:val="en-GB"/>
        </w:rPr>
        <w:t>lse</w:t>
      </w:r>
      <w:r w:rsidRPr="00AD356F" w:rsidR="007974E6">
        <w:rPr>
          <w:rFonts w:eastAsia="Times New Roman" w:cstheme="minorHAnsi"/>
          <w:b/>
          <w:bCs/>
          <w:sz w:val="24"/>
          <w:szCs w:val="24"/>
          <w:lang w:val="en-GB"/>
        </w:rPr>
        <w:t xml:space="preserve"> (F).</w:t>
      </w:r>
    </w:p>
    <w:p w:rsidRPr="00AD356F" w:rsidR="007974E6" w:rsidP="56055B00" w:rsidRDefault="007974E6" w14:paraId="3A2030A6" w14:textId="5B103DED">
      <w:pPr>
        <w:pStyle w:val="PargrafodaLista"/>
        <w:numPr>
          <w:ilvl w:val="0"/>
          <w:numId w:val="5"/>
        </w:numPr>
        <w:spacing w:before="100" w:beforeAutospacing="on" w:after="100" w:afterAutospacing="on"/>
        <w:jc w:val="both"/>
        <w:rPr>
          <w:rFonts w:eastAsia="Times New Roman" w:cs="Calibri" w:cstheme="minorAscii"/>
          <w:sz w:val="24"/>
          <w:szCs w:val="24"/>
          <w:lang w:val="en-GB"/>
        </w:rPr>
      </w:pP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>(  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>  )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>Environmental education should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>transmit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>informa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>tion about the environment without en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 xml:space="preserve">couraging critical reflexion. </w:t>
      </w:r>
    </w:p>
    <w:p w:rsidRPr="00AD356F" w:rsidR="007974E6" w:rsidP="56055B00" w:rsidRDefault="007974E6" w14:paraId="7FF71E27" w14:textId="37CFDF84">
      <w:pPr>
        <w:pStyle w:val="PargrafodaLista"/>
        <w:numPr>
          <w:ilvl w:val="0"/>
          <w:numId w:val="5"/>
        </w:numPr>
        <w:spacing w:before="100" w:beforeAutospacing="on" w:after="100" w:afterAutospacing="on"/>
        <w:jc w:val="both"/>
        <w:rPr>
          <w:rFonts w:eastAsia="Times New Roman" w:cs="Calibri" w:cstheme="minorAscii"/>
          <w:sz w:val="24"/>
          <w:szCs w:val="24"/>
          <w:lang w:val="pt-PT"/>
        </w:rPr>
      </w:pPr>
      <w:r w:rsidRPr="56055B00" w:rsidR="007974E6">
        <w:rPr>
          <w:rFonts w:eastAsia="Times New Roman" w:cs="Calibri" w:cstheme="minorAscii"/>
          <w:sz w:val="24"/>
          <w:szCs w:val="24"/>
          <w:lang w:val="pt-PT"/>
        </w:rPr>
        <w:t>(  </w:t>
      </w:r>
      <w:r w:rsidRPr="56055B00" w:rsidR="007974E6">
        <w:rPr>
          <w:rFonts w:eastAsia="Times New Roman" w:cs="Calibri" w:cstheme="minorAscii"/>
          <w:sz w:val="24"/>
          <w:szCs w:val="24"/>
          <w:lang w:val="pt-PT"/>
        </w:rPr>
        <w:t>  )</w:t>
      </w:r>
      <w:r w:rsidRPr="56055B00" w:rsidR="007974E6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One of the aims of environmental education is to enable students to use knowledge to interpret and evaluate the reality in which they live.</w:t>
      </w:r>
    </w:p>
    <w:p w:rsidRPr="00AD356F" w:rsidR="007974E6" w:rsidP="56055B00" w:rsidRDefault="007974E6" w14:paraId="464CB3CE" w14:textId="49C240A0">
      <w:pPr>
        <w:pStyle w:val="PargrafodaLista"/>
        <w:numPr>
          <w:ilvl w:val="0"/>
          <w:numId w:val="5"/>
        </w:numPr>
        <w:spacing w:before="100" w:beforeAutospacing="on" w:after="100" w:afterAutospacing="on"/>
        <w:jc w:val="both"/>
        <w:rPr>
          <w:rFonts w:eastAsia="Times New Roman" w:cs="Calibri" w:cstheme="minorAscii"/>
          <w:sz w:val="24"/>
          <w:szCs w:val="24"/>
          <w:lang w:val="en-GB"/>
        </w:rPr>
      </w:pP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>(  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>  )</w:t>
      </w:r>
      <w:r w:rsidRPr="2795B0CC" w:rsidR="007974E6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 xml:space="preserve">Debating arguments and supporting positions based on facts and 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>acquired</w:t>
      </w:r>
      <w:r w:rsidRPr="2795B0CC" w:rsidR="00AD356F">
        <w:rPr>
          <w:rFonts w:eastAsia="Times New Roman" w:cs="Calibri" w:cstheme="minorAscii"/>
          <w:sz w:val="24"/>
          <w:szCs w:val="24"/>
          <w:lang w:val="en-GB"/>
        </w:rPr>
        <w:t xml:space="preserve"> knowledge are practices encouraged by environmental education.</w:t>
      </w:r>
    </w:p>
    <w:p w:rsidRPr="00AD356F" w:rsidR="007974E6" w:rsidP="56055B00" w:rsidRDefault="007974E6" w14:paraId="079AC692" w14:textId="1207428A">
      <w:pPr>
        <w:pStyle w:val="PargrafodaLista"/>
        <w:numPr>
          <w:ilvl w:val="0"/>
          <w:numId w:val="5"/>
        </w:numPr>
        <w:spacing w:before="100" w:beforeAutospacing="on" w:after="100" w:afterAutospacing="on"/>
        <w:jc w:val="both"/>
        <w:rPr>
          <w:rFonts w:eastAsia="Times New Roman" w:cs="Calibri" w:cstheme="minorAscii"/>
          <w:sz w:val="24"/>
          <w:szCs w:val="24"/>
          <w:lang w:val="pt-PT"/>
        </w:rPr>
      </w:pPr>
      <w:r w:rsidRPr="56055B00" w:rsidR="007974E6">
        <w:rPr>
          <w:rFonts w:eastAsia="Times New Roman" w:cs="Calibri" w:cstheme="minorAscii"/>
          <w:sz w:val="24"/>
          <w:szCs w:val="24"/>
          <w:lang w:val="pt-PT"/>
        </w:rPr>
        <w:t>(  </w:t>
      </w:r>
      <w:r w:rsidRPr="56055B00" w:rsidR="007974E6">
        <w:rPr>
          <w:rFonts w:eastAsia="Times New Roman" w:cs="Calibri" w:cstheme="minorAscii"/>
          <w:sz w:val="24"/>
          <w:szCs w:val="24"/>
          <w:lang w:val="pt-PT"/>
        </w:rPr>
        <w:t>  )</w:t>
      </w:r>
      <w:r w:rsidRPr="56055B00" w:rsidR="007974E6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Environmental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education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should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avoid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formulating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one's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own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opinions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, as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this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can cause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conflicts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in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the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 xml:space="preserve"> 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classroom</w:t>
      </w:r>
      <w:r w:rsidRPr="56055B00" w:rsidR="00AD356F">
        <w:rPr>
          <w:rFonts w:eastAsia="Times New Roman" w:cs="Calibri" w:cstheme="minorAscii"/>
          <w:sz w:val="24"/>
          <w:szCs w:val="24"/>
          <w:lang w:val="pt-PT"/>
        </w:rPr>
        <w:t>.</w:t>
      </w:r>
    </w:p>
    <w:p w:rsidR="56055B00" w:rsidP="56055B00" w:rsidRDefault="56055B00" w14:paraId="31F6DF30" w14:textId="4EBF50B6">
      <w:pPr>
        <w:pStyle w:val="PargrafodaLista"/>
        <w:spacing w:beforeAutospacing="on" w:afterAutospacing="on"/>
        <w:ind w:left="709"/>
        <w:jc w:val="both"/>
        <w:rPr>
          <w:rFonts w:eastAsia="Times New Roman" w:cs="Calibri" w:cstheme="minorAscii"/>
          <w:sz w:val="24"/>
          <w:szCs w:val="24"/>
          <w:lang w:val="pt-PT"/>
        </w:rPr>
      </w:pPr>
    </w:p>
    <w:p w:rsidR="56055B00" w:rsidP="56055B00" w:rsidRDefault="56055B00" w14:paraId="5E05B1D1" w14:textId="0CEB3DC7">
      <w:pPr>
        <w:pStyle w:val="PargrafodaLista"/>
        <w:spacing w:beforeAutospacing="on" w:afterAutospacing="on"/>
        <w:ind w:left="709"/>
        <w:jc w:val="both"/>
        <w:rPr>
          <w:rFonts w:eastAsia="Times New Roman" w:cs="Calibri" w:cstheme="minorAscii"/>
          <w:sz w:val="24"/>
          <w:szCs w:val="24"/>
          <w:lang w:val="pt-PT"/>
        </w:rPr>
      </w:pPr>
    </w:p>
    <w:p w:rsidR="79E96C3A" w:rsidP="56055B00" w:rsidRDefault="79E96C3A" w14:paraId="143B5262" w14:textId="3E9D5929">
      <w:pPr>
        <w:pStyle w:val="PargrafodaLista"/>
        <w:numPr>
          <w:ilvl w:val="0"/>
          <w:numId w:val="1"/>
        </w:numPr>
        <w:spacing w:beforeAutospacing="on" w:afterAutospacing="on"/>
        <w:rPr>
          <w:rFonts w:eastAsia="Times New Roman" w:cs="Calibri" w:cstheme="minorAscii"/>
          <w:sz w:val="24"/>
          <w:szCs w:val="24"/>
          <w:lang w:val="en-GB"/>
        </w:rPr>
      </w:pPr>
      <w:r w:rsidRPr="56055B00" w:rsidR="79E96C3A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Match the environmental landmarks (Column A) to the respective dates (Column B).</w:t>
      </w:r>
    </w:p>
    <w:p w:rsidR="56055B00" w:rsidP="56055B00" w:rsidRDefault="56055B00" w14:paraId="10E75B68" w14:textId="1569206C">
      <w:pPr>
        <w:pStyle w:val="PargrafodaLista"/>
        <w:spacing w:beforeAutospacing="on" w:afterAutospacing="on"/>
        <w:ind w:left="709"/>
        <w:jc w:val="both"/>
        <w:rPr>
          <w:rFonts w:eastAsia="Times New Roman" w:cs="Calibri" w:cstheme="minorAscii"/>
          <w:sz w:val="24"/>
          <w:szCs w:val="24"/>
          <w:lang w:val="pt-PT"/>
        </w:rPr>
      </w:pPr>
    </w:p>
    <w:tbl>
      <w:tblPr>
        <w:tblStyle w:val="TabelacomGrelha"/>
        <w:tblpPr w:leftFromText="141" w:rightFromText="141" w:vertAnchor="text" w:horzAnchor="margin" w:tblpXSpec="center" w:tblpY="113"/>
        <w:tblW w:w="790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50"/>
        <w:gridCol w:w="283"/>
        <w:gridCol w:w="710"/>
        <w:gridCol w:w="2962"/>
      </w:tblGrid>
      <w:tr w:rsidRPr="00393E5F" w:rsidR="00D80538" w:rsidTr="56055B00" w14:paraId="07031368" w14:textId="77777777">
        <w:tc>
          <w:tcPr>
            <w:tcW w:w="3950" w:type="dxa"/>
            <w:tcBorders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Pr="00393E5F" w:rsidR="00D80538" w:rsidP="00D80538" w:rsidRDefault="00D80538" w14:paraId="34374A7F" w14:textId="6EBB961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Colu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mn</w:t>
            </w:r>
            <w:proofErr w:type="spellEnd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A</w:t>
            </w:r>
          </w:p>
          <w:p w:rsidRPr="00393E5F" w:rsidR="00D80538" w:rsidP="00D80538" w:rsidRDefault="00D80538" w14:paraId="4831B0CB" w14:textId="5F11CB7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Environmental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Edu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cation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/>
          </w:tcPr>
          <w:p w:rsidRPr="00393E5F" w:rsidR="00D80538" w:rsidP="00D80538" w:rsidRDefault="00D80538" w14:paraId="3558409A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p w:rsidRPr="00393E5F" w:rsidR="00D80538" w:rsidP="00D80538" w:rsidRDefault="00D80538" w14:paraId="15B31A28" w14:textId="77777777">
            <w:pPr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º</w:t>
            </w:r>
          </w:p>
        </w:tc>
        <w:tc>
          <w:tcPr>
            <w:tcW w:w="2962" w:type="dxa"/>
            <w:tcBorders>
              <w:left w:val="single" w:color="auto" w:sz="4" w:space="0"/>
            </w:tcBorders>
            <w:shd w:val="clear" w:color="auto" w:fill="D9D9D9" w:themeFill="background1" w:themeFillShade="D9"/>
            <w:tcMar/>
          </w:tcPr>
          <w:p w:rsidRPr="00393E5F" w:rsidR="00D80538" w:rsidP="00D80538" w:rsidRDefault="00D80538" w14:paraId="12FF2B94" w14:textId="44950B1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Colu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mn</w:t>
            </w:r>
            <w:proofErr w:type="spellEnd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</w:t>
            </w:r>
          </w:p>
          <w:p w:rsidRPr="00393E5F" w:rsidR="00D80538" w:rsidP="00D80538" w:rsidRDefault="00D80538" w14:paraId="62378556" w14:textId="3F23646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</w:t>
            </w:r>
          </w:p>
        </w:tc>
      </w:tr>
      <w:tr w:rsidRPr="00393E5F" w:rsidR="00D80538" w:rsidTr="56055B00" w14:paraId="1761C5AC" w14:textId="77777777">
        <w:trPr>
          <w:trHeight w:val="504"/>
        </w:trPr>
        <w:tc>
          <w:tcPr>
            <w:tcW w:w="3950" w:type="dxa"/>
            <w:tcBorders>
              <w:right w:val="single" w:color="auto" w:sz="4" w:space="0"/>
            </w:tcBorders>
            <w:tcMar/>
          </w:tcPr>
          <w:p w:rsidRPr="00393E5F" w:rsidR="00D80538" w:rsidRDefault="00D80538" w14:paraId="1C0C241F" w14:textId="397622BF">
            <w:pPr>
              <w:pStyle w:val="PargrafodaLista"/>
              <w:numPr>
                <w:ilvl w:val="0"/>
                <w:numId w:val="4"/>
              </w:numPr>
              <w:tabs>
                <w:tab w:val="left" w:pos="288"/>
              </w:tabs>
              <w:ind w:left="0" w:firstLine="11"/>
              <w:contextualSpacing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Belgra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Congress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/>
          </w:tcPr>
          <w:p w:rsidRPr="00393E5F" w:rsidR="00D80538" w:rsidP="00D80538" w:rsidRDefault="00D80538" w14:paraId="18D27A9A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D80538" w:rsidTr="003E1F46" w14:paraId="3038FC0B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D80538" w:rsidP="00012D4D" w:rsidRDefault="00D80538" w14:paraId="5DB62868" w14:textId="77777777">
                  <w:pPr>
                    <w:framePr w:hSpace="141" w:wrap="around" w:hAnchor="margin" w:vAnchor="text" w:xAlign="center" w:y="11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D80538" w:rsidP="00D80538" w:rsidRDefault="00D80538" w14:paraId="1529F8CE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  <w:tcMar/>
          </w:tcPr>
          <w:p w:rsidRPr="00393E5F" w:rsidR="00D80538" w:rsidP="00D80538" w:rsidRDefault="00D80538" w14:paraId="063AC344" w14:textId="77777777">
            <w:pPr>
              <w:ind w:left="312" w:hanging="312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1. 1992</w:t>
            </w:r>
          </w:p>
        </w:tc>
      </w:tr>
      <w:tr w:rsidRPr="00393E5F" w:rsidR="00D80538" w:rsidTr="56055B00" w14:paraId="6F500B27" w14:textId="77777777">
        <w:tc>
          <w:tcPr>
            <w:tcW w:w="3950" w:type="dxa"/>
            <w:tcBorders>
              <w:right w:val="single" w:color="auto" w:sz="4" w:space="0"/>
            </w:tcBorders>
            <w:tcMar/>
          </w:tcPr>
          <w:p w:rsidRPr="00393E5F" w:rsidR="00D80538" w:rsidP="56055B00" w:rsidRDefault="00D80538" w14:paraId="1CE91348" w14:textId="1D3C8705">
            <w:pPr>
              <w:pStyle w:val="PargrafodaLista"/>
              <w:numPr>
                <w:ilvl w:val="0"/>
                <w:numId w:val="4"/>
              </w:numPr>
              <w:tabs>
                <w:tab w:val="left" w:pos="288"/>
              </w:tabs>
              <w:spacing/>
              <w:ind w:left="0" w:firstLine="11"/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</w:pPr>
            <w:r w:rsidRPr="56055B00" w:rsidR="27FC54D2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 </w:t>
            </w:r>
            <w:r w:rsidRPr="56055B00" w:rsidR="4C183CC6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   </w:t>
            </w:r>
            <w:r w:rsidRPr="56055B00" w:rsidR="27FC54D2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Tbilisi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conference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/>
          </w:tcPr>
          <w:p w:rsidRPr="00393E5F" w:rsidR="00D80538" w:rsidP="00D80538" w:rsidRDefault="00D80538" w14:paraId="349562AF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D80538" w:rsidTr="003E1F46" w14:paraId="762368E9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D80538" w:rsidP="00012D4D" w:rsidRDefault="00D80538" w14:paraId="61F7AFE2" w14:textId="77777777">
                  <w:pPr>
                    <w:framePr w:hSpace="141" w:wrap="around" w:hAnchor="margin" w:vAnchor="text" w:xAlign="center" w:y="11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D80538" w:rsidP="00D80538" w:rsidRDefault="00D80538" w14:paraId="477C9D7E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  <w:tcMar/>
          </w:tcPr>
          <w:p w:rsidRPr="00393E5F" w:rsidR="00D80538" w:rsidP="00D80538" w:rsidRDefault="00D80538" w14:paraId="12B2C584" w14:textId="77777777">
            <w:pPr>
              <w:ind w:left="312" w:hanging="312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2. 1975</w:t>
            </w:r>
          </w:p>
        </w:tc>
      </w:tr>
      <w:tr w:rsidRPr="00393E5F" w:rsidR="00D80538" w:rsidTr="56055B00" w14:paraId="5AA01337" w14:textId="77777777">
        <w:tc>
          <w:tcPr>
            <w:tcW w:w="3950" w:type="dxa"/>
            <w:tcBorders>
              <w:right w:val="single" w:color="auto" w:sz="4" w:space="0"/>
            </w:tcBorders>
            <w:tcMar/>
          </w:tcPr>
          <w:p w:rsidRPr="00393E5F" w:rsidR="00D80538" w:rsidP="56055B00" w:rsidRDefault="00D80538" w14:paraId="6CC8CBD4" w14:textId="780CD762">
            <w:pPr>
              <w:pStyle w:val="PargrafodaLista"/>
              <w:numPr>
                <w:ilvl w:val="0"/>
                <w:numId w:val="4"/>
              </w:numPr>
              <w:tabs>
                <w:tab w:val="left" w:pos="288"/>
              </w:tabs>
              <w:spacing/>
              <w:ind w:left="0" w:firstLine="11"/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</w:pP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</w:t>
            </w:r>
            <w:r w:rsidRPr="56055B00" w:rsidR="14230405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 </w:t>
            </w:r>
            <w:r w:rsidRPr="56055B00" w:rsidR="239841AC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  </w:t>
            </w:r>
            <w:r w:rsidRPr="56055B00" w:rsidR="14230405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Agenda 21 / 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Earth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 </w:t>
            </w:r>
            <w:r w:rsidRPr="56055B00" w:rsidR="00D80538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Summit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/>
          </w:tcPr>
          <w:p w:rsidRPr="00393E5F" w:rsidR="00D80538" w:rsidP="00D80538" w:rsidRDefault="00D80538" w14:paraId="6E407D2C" w14:textId="7777777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  <w:vAlign w:val="center"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D80538" w:rsidTr="003E1F46" w14:paraId="4809B311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D80538" w:rsidP="00012D4D" w:rsidRDefault="00D80538" w14:paraId="3B0EF63F" w14:textId="77777777">
                  <w:pPr>
                    <w:framePr w:hSpace="141" w:wrap="around" w:hAnchor="margin" w:vAnchor="text" w:xAlign="center" w:y="11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D80538" w:rsidP="00D80538" w:rsidRDefault="00D80538" w14:paraId="37276765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  <w:tcMar/>
            <w:vAlign w:val="center"/>
          </w:tcPr>
          <w:p w:rsidRPr="00393E5F" w:rsidR="00D80538" w:rsidP="00D80538" w:rsidRDefault="00D80538" w14:paraId="7DB66DD2" w14:textId="77777777">
            <w:pPr>
              <w:ind w:left="312" w:hanging="312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3. 2015</w:t>
            </w:r>
          </w:p>
        </w:tc>
      </w:tr>
      <w:tr w:rsidRPr="00393E5F" w:rsidR="00D80538" w:rsidTr="56055B00" w14:paraId="50098848" w14:textId="77777777">
        <w:tc>
          <w:tcPr>
            <w:tcW w:w="3950" w:type="dxa"/>
            <w:tcBorders>
              <w:right w:val="single" w:color="auto" w:sz="4" w:space="0"/>
            </w:tcBorders>
            <w:tcMar/>
          </w:tcPr>
          <w:p w:rsidRPr="00393E5F" w:rsidR="00D80538" w:rsidRDefault="00D80538" w14:paraId="4A0DFD9F" w14:textId="77777777">
            <w:pPr>
              <w:pStyle w:val="PargrafodaLista"/>
              <w:numPr>
                <w:ilvl w:val="0"/>
                <w:numId w:val="4"/>
              </w:numPr>
              <w:tabs>
                <w:tab w:val="left" w:pos="288"/>
              </w:tabs>
              <w:ind w:left="0" w:firstLine="11"/>
              <w:contextualSpacing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E01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Agenda 2030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/>
          </w:tcPr>
          <w:p w:rsidRPr="00393E5F" w:rsidR="00D80538" w:rsidP="00D80538" w:rsidRDefault="00D80538" w14:paraId="15C79208" w14:textId="7777777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  <w:vAlign w:val="center"/>
          </w:tcPr>
          <w:tbl>
            <w:tblPr>
              <w:tblStyle w:val="TabelacomGrelha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0"/>
            </w:tblGrid>
            <w:tr w:rsidRPr="00393E5F" w:rsidR="00D80538" w:rsidTr="003E1F46" w14:paraId="61D84275" w14:textId="77777777">
              <w:trPr>
                <w:trHeight w:val="510"/>
                <w:jc w:val="right"/>
              </w:trPr>
              <w:tc>
                <w:tcPr>
                  <w:tcW w:w="510" w:type="dxa"/>
                </w:tcPr>
                <w:p w:rsidRPr="00393E5F" w:rsidR="00D80538" w:rsidP="00012D4D" w:rsidRDefault="00D80538" w14:paraId="243A0B82" w14:textId="77777777">
                  <w:pPr>
                    <w:framePr w:hSpace="141" w:wrap="around" w:hAnchor="margin" w:vAnchor="text" w:xAlign="center" w:y="11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393E5F" w:rsidR="00D80538" w:rsidP="00D80538" w:rsidRDefault="00D80538" w14:paraId="407A603D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tcBorders>
              <w:left w:val="single" w:color="auto" w:sz="4" w:space="0"/>
            </w:tcBorders>
            <w:tcMar/>
          </w:tcPr>
          <w:p w:rsidRPr="00393E5F" w:rsidR="00D80538" w:rsidP="00D80538" w:rsidRDefault="00D80538" w14:paraId="31CAE6EB" w14:textId="77777777">
            <w:pPr>
              <w:ind w:left="312" w:hanging="312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93E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4. 1977</w:t>
            </w:r>
          </w:p>
        </w:tc>
      </w:tr>
    </w:tbl>
    <w:p w:rsidRPr="00AD356F" w:rsidR="007E0100" w:rsidP="00393E5F" w:rsidRDefault="007E0100" w14:paraId="1DCA372D" w14:textId="77777777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</w:p>
    <w:p w:rsidRPr="00AD356F" w:rsidR="004E19CA" w:rsidP="00393E5F" w:rsidRDefault="004E19CA" w14:paraId="75DE17AD" w14:textId="77777777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</w:p>
    <w:p w:rsidRPr="00393E5F" w:rsidR="007974E6" w:rsidP="56055B00" w:rsidRDefault="007974E6" w14:paraId="6D5608EC" w14:textId="77777777">
      <w:pPr>
        <w:spacing w:before="100" w:beforeAutospacing="on" w:after="100" w:afterAutospacing="on"/>
        <w:ind w:hanging="11"/>
        <w:rPr>
          <w:rFonts w:eastAsia="Times New Roman" w:cs="Calibri" w:cstheme="minorAscii"/>
          <w:sz w:val="24"/>
          <w:szCs w:val="24"/>
        </w:rPr>
      </w:pPr>
    </w:p>
    <w:p w:rsidR="56055B00" w:rsidP="56055B00" w:rsidRDefault="56055B00" w14:paraId="6B27FBF8" w14:textId="11EC24AA">
      <w:pPr>
        <w:spacing w:beforeAutospacing="on" w:afterAutospacing="on"/>
        <w:ind w:hanging="11"/>
        <w:rPr>
          <w:rFonts w:eastAsia="Times New Roman" w:cs="Calibri" w:cstheme="minorAscii"/>
          <w:sz w:val="24"/>
          <w:szCs w:val="24"/>
        </w:rPr>
      </w:pPr>
    </w:p>
    <w:p w:rsidRPr="00DE1A62" w:rsidR="00C40AB1" w:rsidP="00B104AE" w:rsidRDefault="00B104AE" w14:paraId="7B230CB5" w14:textId="66EEBB31">
      <w:pPr>
        <w:spacing w:after="0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DE1A62">
        <w:rPr>
          <w:rFonts w:eastAsia="Times New Roman" w:cstheme="minorHAnsi"/>
          <w:b/>
          <w:bCs/>
          <w:sz w:val="24"/>
          <w:szCs w:val="24"/>
          <w:lang w:val="en-GB"/>
        </w:rPr>
        <w:t xml:space="preserve">4. </w:t>
      </w:r>
      <w:r w:rsidRPr="00DE1A62" w:rsidR="00DE1A62">
        <w:rPr>
          <w:rFonts w:eastAsia="Times New Roman" w:cstheme="minorHAnsi"/>
          <w:b/>
          <w:bCs/>
          <w:sz w:val="24"/>
          <w:szCs w:val="24"/>
          <w:lang w:val="en-GB"/>
        </w:rPr>
        <w:t xml:space="preserve">One of the principles </w:t>
      </w:r>
      <w:proofErr w:type="spellStart"/>
      <w:r w:rsidRPr="00DE1A62" w:rsidR="00DE1A62">
        <w:rPr>
          <w:rFonts w:eastAsia="Times New Roman" w:cstheme="minorHAnsi"/>
          <w:b/>
          <w:bCs/>
          <w:sz w:val="24"/>
          <w:szCs w:val="24"/>
          <w:lang w:val="en-GB"/>
        </w:rPr>
        <w:t>establised</w:t>
      </w:r>
      <w:proofErr w:type="spellEnd"/>
      <w:r w:rsidRPr="00DE1A62" w:rsidR="00DE1A62">
        <w:rPr>
          <w:rFonts w:eastAsia="Times New Roman" w:cstheme="minorHAnsi"/>
          <w:b/>
          <w:bCs/>
          <w:sz w:val="24"/>
          <w:szCs w:val="24"/>
          <w:lang w:val="en-GB"/>
        </w:rPr>
        <w:t xml:space="preserve"> by the</w:t>
      </w:r>
      <w:r w:rsidRPr="00DE1A62" w:rsidR="00C40AB1">
        <w:rPr>
          <w:rFonts w:eastAsia="Times New Roman" w:cstheme="minorHAnsi"/>
          <w:b/>
          <w:bCs/>
          <w:sz w:val="24"/>
          <w:szCs w:val="24"/>
          <w:lang w:val="en-GB"/>
        </w:rPr>
        <w:t xml:space="preserve"> Tbilisi </w:t>
      </w:r>
      <w:r w:rsidRPr="00DE1A62" w:rsidR="00DE1A62">
        <w:rPr>
          <w:rFonts w:eastAsia="Times New Roman" w:cstheme="minorHAnsi"/>
          <w:b/>
          <w:bCs/>
          <w:sz w:val="24"/>
          <w:szCs w:val="24"/>
          <w:lang w:val="en-GB"/>
        </w:rPr>
        <w:t xml:space="preserve">Conference </w:t>
      </w:r>
      <w:r w:rsidRPr="00DE1A62" w:rsidR="00C40AB1">
        <w:rPr>
          <w:rFonts w:eastAsia="Times New Roman" w:cstheme="minorHAnsi"/>
          <w:b/>
          <w:bCs/>
          <w:sz w:val="24"/>
          <w:szCs w:val="24"/>
          <w:lang w:val="en-GB"/>
        </w:rPr>
        <w:t xml:space="preserve">(1977) </w:t>
      </w:r>
      <w:r w:rsidR="00DE1A62">
        <w:rPr>
          <w:rFonts w:eastAsia="Times New Roman" w:cstheme="minorHAnsi"/>
          <w:b/>
          <w:bCs/>
          <w:sz w:val="24"/>
          <w:szCs w:val="24"/>
          <w:lang w:val="en-GB"/>
        </w:rPr>
        <w:t>states that Environmental</w:t>
      </w:r>
      <w:r w:rsidRPr="00DE1A62" w:rsidR="00C40AB1">
        <w:rPr>
          <w:rFonts w:eastAsia="Times New Roman" w:cstheme="minorHAnsi"/>
          <w:b/>
          <w:bCs/>
          <w:sz w:val="24"/>
          <w:szCs w:val="24"/>
          <w:lang w:val="en-GB"/>
        </w:rPr>
        <w:t xml:space="preserve"> Educa</w:t>
      </w:r>
      <w:r w:rsidR="00DE1A62">
        <w:rPr>
          <w:rFonts w:eastAsia="Times New Roman" w:cstheme="minorHAnsi"/>
          <w:b/>
          <w:bCs/>
          <w:sz w:val="24"/>
          <w:szCs w:val="24"/>
          <w:lang w:val="en-GB"/>
        </w:rPr>
        <w:t>tion</w:t>
      </w:r>
      <w:r w:rsidRPr="00DE1A62" w:rsidR="00C40AB1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DE1A62">
        <w:rPr>
          <w:rFonts w:eastAsia="Times New Roman" w:cstheme="minorHAnsi"/>
          <w:b/>
          <w:bCs/>
          <w:sz w:val="24"/>
          <w:szCs w:val="24"/>
          <w:lang w:val="en-GB"/>
        </w:rPr>
        <w:t xml:space="preserve">should </w:t>
      </w:r>
      <w:r w:rsidRPr="00DE1A62" w:rsidR="00C40AB1">
        <w:rPr>
          <w:rFonts w:eastAsia="Times New Roman" w:cstheme="minorHAnsi"/>
          <w:b/>
          <w:bCs/>
          <w:sz w:val="24"/>
          <w:szCs w:val="24"/>
          <w:lang w:val="en-GB"/>
        </w:rPr>
        <w:t>consider:</w:t>
      </w:r>
    </w:p>
    <w:p w:rsidRPr="00DE1A62" w:rsidR="00B104AE" w:rsidRDefault="00DE1A62" w14:paraId="31BC6446" w14:textId="5D14AD42">
      <w:pPr>
        <w:pStyle w:val="PargrafodaLista"/>
        <w:numPr>
          <w:ilvl w:val="0"/>
          <w:numId w:val="6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00DE1A62">
        <w:rPr>
          <w:rFonts w:eastAsia="Times New Roman" w:cstheme="minorHAnsi"/>
          <w:sz w:val="24"/>
          <w:szCs w:val="24"/>
          <w:highlight w:val="yellow"/>
          <w:lang w:val="en-GB"/>
        </w:rPr>
        <w:t xml:space="preserve">Environment as a whole, </w:t>
      </w:r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>inclu</w:t>
      </w:r>
      <w:r w:rsidR="00FE788C">
        <w:rPr>
          <w:rFonts w:eastAsia="Times New Roman" w:cstheme="minorHAnsi"/>
          <w:sz w:val="24"/>
          <w:szCs w:val="24"/>
          <w:highlight w:val="yellow"/>
          <w:lang w:val="en-GB"/>
        </w:rPr>
        <w:t>d</w:t>
      </w:r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>in</w:t>
      </w:r>
      <w:r w:rsidRPr="00DE1A62">
        <w:rPr>
          <w:rFonts w:eastAsia="Times New Roman" w:cstheme="minorHAnsi"/>
          <w:sz w:val="24"/>
          <w:szCs w:val="24"/>
          <w:highlight w:val="yellow"/>
          <w:lang w:val="en-GB"/>
        </w:rPr>
        <w:t>g</w:t>
      </w:r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 xml:space="preserve"> natura</w:t>
      </w:r>
      <w:r w:rsidRPr="00DE1A62">
        <w:rPr>
          <w:rFonts w:eastAsia="Times New Roman" w:cstheme="minorHAnsi"/>
          <w:sz w:val="24"/>
          <w:szCs w:val="24"/>
          <w:highlight w:val="yellow"/>
          <w:lang w:val="en-GB"/>
        </w:rPr>
        <w:t>l</w:t>
      </w:r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>, socia</w:t>
      </w:r>
      <w:r w:rsidRPr="00DE1A62">
        <w:rPr>
          <w:rFonts w:eastAsia="Times New Roman" w:cstheme="minorHAnsi"/>
          <w:sz w:val="24"/>
          <w:szCs w:val="24"/>
          <w:highlight w:val="yellow"/>
          <w:lang w:val="en-GB"/>
        </w:rPr>
        <w:t>l</w:t>
      </w:r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>, tec</w:t>
      </w:r>
      <w:r w:rsidRPr="00DE1A62">
        <w:rPr>
          <w:rFonts w:eastAsia="Times New Roman" w:cstheme="minorHAnsi"/>
          <w:sz w:val="24"/>
          <w:szCs w:val="24"/>
          <w:highlight w:val="yellow"/>
          <w:lang w:val="en-GB"/>
        </w:rPr>
        <w:t xml:space="preserve">hnological and </w:t>
      </w:r>
      <w:proofErr w:type="gramStart"/>
      <w:r>
        <w:rPr>
          <w:rFonts w:eastAsia="Times New Roman" w:cstheme="minorHAnsi"/>
          <w:sz w:val="24"/>
          <w:szCs w:val="24"/>
          <w:highlight w:val="yellow"/>
          <w:lang w:val="en-GB"/>
        </w:rPr>
        <w:t xml:space="preserve">cultural </w:t>
      </w:r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>.</w:t>
      </w:r>
      <w:proofErr w:type="gramEnd"/>
      <w:r w:rsidRPr="00DE1A62" w:rsidR="00C40AB1">
        <w:rPr>
          <w:rFonts w:eastAsia="Times New Roman" w:cstheme="minorHAnsi"/>
          <w:sz w:val="24"/>
          <w:szCs w:val="24"/>
          <w:highlight w:val="yellow"/>
          <w:lang w:val="en-GB"/>
        </w:rPr>
        <w:t xml:space="preserve"> </w:t>
      </w:r>
    </w:p>
    <w:p w:rsidRPr="000F349A" w:rsidR="00B104AE" w:rsidRDefault="000F349A" w14:paraId="5F1D3143" w14:textId="0258475F">
      <w:pPr>
        <w:pStyle w:val="PargrafodaLista"/>
        <w:numPr>
          <w:ilvl w:val="0"/>
          <w:numId w:val="6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000F349A">
        <w:rPr>
          <w:rFonts w:eastAsia="Times New Roman" w:cstheme="minorHAnsi"/>
          <w:sz w:val="24"/>
          <w:szCs w:val="24"/>
          <w:lang w:val="en-GB"/>
        </w:rPr>
        <w:t>The environment as an urban and rural physical space.</w:t>
      </w:r>
    </w:p>
    <w:p w:rsidRPr="000F349A" w:rsidR="00B104AE" w:rsidRDefault="000F349A" w14:paraId="5C935FE9" w14:textId="74C268B0">
      <w:pPr>
        <w:pStyle w:val="PargrafodaLista"/>
        <w:numPr>
          <w:ilvl w:val="0"/>
          <w:numId w:val="6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000F349A">
        <w:rPr>
          <w:rFonts w:eastAsia="Times New Roman" w:cstheme="minorHAnsi"/>
          <w:sz w:val="24"/>
          <w:szCs w:val="24"/>
          <w:lang w:val="en-GB"/>
        </w:rPr>
        <w:t>Only the natural environment and its ecosystems</w:t>
      </w:r>
      <w:r w:rsidRPr="000F349A" w:rsidR="00C40AB1">
        <w:rPr>
          <w:rFonts w:eastAsia="Times New Roman" w:cstheme="minorHAnsi"/>
          <w:sz w:val="24"/>
          <w:szCs w:val="24"/>
          <w:lang w:val="en-GB"/>
        </w:rPr>
        <w:t>.</w:t>
      </w:r>
    </w:p>
    <w:p w:rsidRPr="000F349A" w:rsidR="00C40AB1" w:rsidRDefault="000F349A" w14:paraId="0AAB869A" w14:textId="2B6EDB4A">
      <w:pPr>
        <w:pStyle w:val="PargrafodaLista"/>
        <w:numPr>
          <w:ilvl w:val="0"/>
          <w:numId w:val="6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56055B00" w:rsidR="000F349A">
        <w:rPr>
          <w:rFonts w:eastAsia="Times New Roman" w:cs="Calibri" w:cstheme="minorAscii"/>
          <w:sz w:val="24"/>
          <w:szCs w:val="24"/>
          <w:lang w:val="en-GB"/>
        </w:rPr>
        <w:t>Mainly technological advances as a solution to environmental problems</w:t>
      </w:r>
      <w:r w:rsidRPr="56055B00" w:rsidR="00C40AB1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740ABF" w:rsidR="00D422F5" w:rsidP="56055B00" w:rsidRDefault="00D422F5" w14:paraId="145E3B73" w14:textId="77777777">
      <w:pPr>
        <w:spacing w:before="100" w:beforeAutospacing="on" w:after="100" w:afterAutospacing="on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56055B00" w:rsidP="56055B00" w:rsidRDefault="56055B00" w14:paraId="1621263F" w14:textId="040BBF59">
      <w:pPr>
        <w:spacing w:beforeAutospacing="on" w:afterAutospacing="on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Pr="000F349A" w:rsidR="009C2A25" w:rsidP="00AB4CC9" w:rsidRDefault="00AB4CC9" w14:paraId="4B0E3626" w14:textId="135E04C4">
      <w:pPr>
        <w:spacing w:after="0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0F349A">
        <w:rPr>
          <w:rFonts w:eastAsia="Times New Roman" w:cstheme="minorHAnsi"/>
          <w:b/>
          <w:bCs/>
          <w:sz w:val="24"/>
          <w:szCs w:val="24"/>
          <w:lang w:val="en-GB"/>
        </w:rPr>
        <w:t>5.</w:t>
      </w:r>
      <w:r w:rsidRPr="000F349A" w:rsidR="000F349A">
        <w:rPr>
          <w:lang w:val="en-GB"/>
        </w:rPr>
        <w:t xml:space="preserve"> </w:t>
      </w:r>
      <w:r w:rsidRPr="000F349A" w:rsidR="000F349A">
        <w:rPr>
          <w:rFonts w:eastAsia="Times New Roman" w:cstheme="minorHAnsi"/>
          <w:b/>
          <w:bCs/>
          <w:sz w:val="24"/>
          <w:szCs w:val="24"/>
          <w:lang w:val="en-GB"/>
        </w:rPr>
        <w:t>Agenda 21 was approved during the United Nations Conference on Environment and Development, held in the city of</w:t>
      </w:r>
      <w:r w:rsidRPr="000F349A" w:rsidR="009C2A25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AB4CC9" w:rsidR="00AB4CC9" w:rsidRDefault="009C2A25" w14:paraId="26D8EC5B" w14:textId="514B199B">
      <w:pPr>
        <w:pStyle w:val="PargrafodaLista"/>
        <w:numPr>
          <w:ilvl w:val="0"/>
          <w:numId w:val="7"/>
        </w:numPr>
        <w:spacing w:after="0"/>
        <w:rPr>
          <w:rFonts w:eastAsia="Times New Roman" w:cstheme="minorHAnsi"/>
          <w:sz w:val="24"/>
          <w:szCs w:val="24"/>
        </w:rPr>
      </w:pPr>
      <w:r w:rsidRPr="00AB4CC9">
        <w:rPr>
          <w:rFonts w:eastAsia="Times New Roman" w:cstheme="minorHAnsi"/>
          <w:sz w:val="24"/>
          <w:szCs w:val="24"/>
        </w:rPr>
        <w:t>Berli</w:t>
      </w:r>
      <w:r w:rsidR="000F349A">
        <w:rPr>
          <w:rFonts w:eastAsia="Times New Roman" w:cstheme="minorHAnsi"/>
          <w:sz w:val="24"/>
          <w:szCs w:val="24"/>
        </w:rPr>
        <w:t>n</w:t>
      </w:r>
      <w:r w:rsidR="009B270A">
        <w:rPr>
          <w:rFonts w:eastAsia="Times New Roman" w:cstheme="minorHAnsi"/>
          <w:sz w:val="24"/>
          <w:szCs w:val="24"/>
        </w:rPr>
        <w:t>.</w:t>
      </w:r>
    </w:p>
    <w:p w:rsidRPr="00AB4CC9" w:rsidR="00AB4CC9" w:rsidRDefault="009C2A25" w14:paraId="1550CA39" w14:textId="103F8591">
      <w:pPr>
        <w:pStyle w:val="PargrafodaLista"/>
        <w:numPr>
          <w:ilvl w:val="0"/>
          <w:numId w:val="7"/>
        </w:numPr>
        <w:spacing w:after="0"/>
        <w:rPr>
          <w:rFonts w:eastAsia="Times New Roman" w:cstheme="minorHAnsi"/>
          <w:sz w:val="24"/>
          <w:szCs w:val="24"/>
        </w:rPr>
      </w:pPr>
      <w:proofErr w:type="spellStart"/>
      <w:r w:rsidRPr="00AB4CC9">
        <w:rPr>
          <w:rFonts w:eastAsia="Times New Roman" w:cstheme="minorHAnsi"/>
          <w:sz w:val="24"/>
          <w:szCs w:val="24"/>
        </w:rPr>
        <w:t>Belgrad</w:t>
      </w:r>
      <w:proofErr w:type="spellEnd"/>
      <w:r w:rsidR="009B270A">
        <w:rPr>
          <w:rFonts w:eastAsia="Times New Roman" w:cstheme="minorHAnsi"/>
          <w:sz w:val="24"/>
          <w:szCs w:val="24"/>
        </w:rPr>
        <w:t>.</w:t>
      </w:r>
    </w:p>
    <w:p w:rsidRPr="00AB4CC9" w:rsidR="00AB4CC9" w:rsidRDefault="00C40AB1" w14:paraId="0A3B97B6" w14:textId="72269139">
      <w:pPr>
        <w:pStyle w:val="PargrafodaLista"/>
        <w:numPr>
          <w:ilvl w:val="0"/>
          <w:numId w:val="7"/>
        </w:numPr>
        <w:spacing w:after="0"/>
        <w:rPr>
          <w:rFonts w:eastAsia="Times New Roman" w:cstheme="minorHAnsi"/>
          <w:sz w:val="24"/>
          <w:szCs w:val="24"/>
        </w:rPr>
      </w:pPr>
      <w:r w:rsidRPr="00AB4CC9">
        <w:rPr>
          <w:rFonts w:eastAsia="Times New Roman" w:cstheme="minorHAnsi"/>
          <w:sz w:val="24"/>
          <w:szCs w:val="24"/>
        </w:rPr>
        <w:t>Tbilissi</w:t>
      </w:r>
      <w:r w:rsidR="009B270A">
        <w:rPr>
          <w:rFonts w:eastAsia="Times New Roman" w:cstheme="minorHAnsi"/>
          <w:sz w:val="24"/>
          <w:szCs w:val="24"/>
        </w:rPr>
        <w:t>.</w:t>
      </w:r>
    </w:p>
    <w:p w:rsidRPr="00AB4CC9" w:rsidR="009C2A25" w:rsidRDefault="009C2A25" w14:paraId="7B401F27" w14:textId="68A66780">
      <w:pPr>
        <w:pStyle w:val="PargrafodaLista"/>
        <w:numPr>
          <w:ilvl w:val="0"/>
          <w:numId w:val="7"/>
        </w:numPr>
        <w:spacing w:after="0"/>
        <w:rPr>
          <w:rFonts w:eastAsia="Times New Roman" w:cstheme="minorHAnsi"/>
          <w:sz w:val="24"/>
          <w:szCs w:val="24"/>
        </w:rPr>
      </w:pPr>
      <w:r w:rsidRPr="56055B00" w:rsidR="009C2A25">
        <w:rPr>
          <w:rFonts w:eastAsia="Times New Roman" w:cs="Calibri" w:cstheme="minorAscii"/>
          <w:sz w:val="24"/>
          <w:szCs w:val="24"/>
          <w:highlight w:val="yellow"/>
        </w:rPr>
        <w:t>Rio de Janeiro</w:t>
      </w:r>
      <w:r w:rsidRPr="56055B00" w:rsidR="009B270A">
        <w:rPr>
          <w:rFonts w:eastAsia="Times New Roman" w:cs="Calibri" w:cstheme="minorAscii"/>
          <w:sz w:val="24"/>
          <w:szCs w:val="24"/>
        </w:rPr>
        <w:t>.</w:t>
      </w:r>
    </w:p>
    <w:p w:rsidRPr="00393E5F" w:rsidR="009C2A25" w:rsidP="56055B00" w:rsidRDefault="009C2A25" w14:paraId="7BFAB7A6" w14:textId="77777777">
      <w:pPr>
        <w:spacing w:before="100" w:beforeAutospacing="on" w:after="100" w:afterAutospacing="on"/>
        <w:ind w:hanging="11"/>
        <w:rPr>
          <w:rFonts w:eastAsia="Times New Roman" w:cs="Calibri" w:cstheme="minorAscii"/>
          <w:sz w:val="24"/>
          <w:szCs w:val="24"/>
        </w:rPr>
      </w:pPr>
    </w:p>
    <w:p w:rsidR="56055B00" w:rsidP="56055B00" w:rsidRDefault="56055B00" w14:paraId="2E1B35BF" w14:textId="767C16C4">
      <w:pPr>
        <w:spacing w:beforeAutospacing="on" w:afterAutospacing="on"/>
        <w:ind w:hanging="11"/>
        <w:rPr>
          <w:rFonts w:eastAsia="Times New Roman" w:cs="Calibri" w:cstheme="minorAscii"/>
          <w:sz w:val="24"/>
          <w:szCs w:val="24"/>
        </w:rPr>
      </w:pPr>
    </w:p>
    <w:p w:rsidRPr="000F349A" w:rsidR="00AA7D50" w:rsidP="00393E5F" w:rsidRDefault="00805C05" w14:paraId="19F91745" w14:textId="23B929E2">
      <w:pPr>
        <w:spacing w:before="100" w:beforeAutospacing="1" w:after="100" w:afterAutospacing="1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0F349A">
        <w:rPr>
          <w:rFonts w:eastAsia="Times New Roman" w:cstheme="minorHAnsi"/>
          <w:b/>
          <w:bCs/>
          <w:sz w:val="24"/>
          <w:szCs w:val="24"/>
          <w:lang w:val="en-GB"/>
        </w:rPr>
        <w:t>6.</w:t>
      </w:r>
      <w:r w:rsidRPr="000F349A" w:rsidR="000F349A">
        <w:rPr>
          <w:lang w:val="en-GB"/>
        </w:rPr>
        <w:t xml:space="preserve"> </w:t>
      </w:r>
      <w:r w:rsidR="000F349A">
        <w:rPr>
          <w:rFonts w:eastAsia="Times New Roman" w:cstheme="minorHAnsi"/>
          <w:b/>
          <w:bCs/>
          <w:sz w:val="24"/>
          <w:szCs w:val="24"/>
          <w:lang w:val="en-GB"/>
        </w:rPr>
        <w:t xml:space="preserve">The famous saying in </w:t>
      </w:r>
      <w:r w:rsidRPr="000F349A" w:rsidR="000F349A">
        <w:rPr>
          <w:rFonts w:eastAsia="Times New Roman" w:cstheme="minorHAnsi"/>
          <w:b/>
          <w:bCs/>
          <w:i/>
          <w:iCs/>
          <w:sz w:val="24"/>
          <w:szCs w:val="24"/>
          <w:lang w:val="en-GB"/>
        </w:rPr>
        <w:t>Agenda 21</w:t>
      </w:r>
      <w:r w:rsidRPr="000F349A" w:rsidR="000F349A">
        <w:rPr>
          <w:rFonts w:eastAsia="Times New Roman" w:cstheme="minorHAnsi"/>
          <w:b/>
          <w:bCs/>
          <w:sz w:val="24"/>
          <w:szCs w:val="24"/>
          <w:lang w:val="en-GB"/>
        </w:rPr>
        <w:t xml:space="preserve"> - “Think globally, act locally” - refers to</w:t>
      </w:r>
      <w:r w:rsidRPr="000F349A" w:rsidR="00AA7D50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0F349A" w:rsidR="00AA7D50" w:rsidRDefault="000F349A" w14:paraId="530B85D6" w14:textId="7CD6D1B8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The </w:t>
      </w:r>
      <w:r w:rsidRPr="000F349A">
        <w:rPr>
          <w:rFonts w:eastAsia="Times New Roman" w:cstheme="minorHAnsi"/>
          <w:sz w:val="24"/>
          <w:szCs w:val="24"/>
          <w:lang w:val="en-GB"/>
        </w:rPr>
        <w:t>creation of global environmental preservation policies to the detriment of local actions</w:t>
      </w:r>
      <w:r w:rsidRPr="000F349A" w:rsidR="00AA7D50">
        <w:rPr>
          <w:rFonts w:eastAsia="Times New Roman" w:cstheme="minorHAnsi"/>
          <w:sz w:val="24"/>
          <w:szCs w:val="24"/>
          <w:lang w:val="en-GB"/>
        </w:rPr>
        <w:t>.</w:t>
      </w:r>
    </w:p>
    <w:p w:rsidRPr="00086D65" w:rsidR="00AA7D50" w:rsidRDefault="00086D65" w14:paraId="7C1A535B" w14:textId="682F83AF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  <w:r w:rsidRPr="00086D65">
        <w:rPr>
          <w:rFonts w:eastAsia="Times New Roman" w:cstheme="minorHAnsi"/>
          <w:sz w:val="24"/>
          <w:szCs w:val="24"/>
          <w:lang w:val="en-GB"/>
        </w:rPr>
        <w:t>Encouraging local consumption as a way of preventing economic globalization</w:t>
      </w:r>
      <w:r w:rsidRPr="00086D65" w:rsidR="00AA7D50">
        <w:rPr>
          <w:rFonts w:eastAsia="Times New Roman" w:cstheme="minorHAnsi"/>
          <w:sz w:val="24"/>
          <w:szCs w:val="24"/>
          <w:lang w:val="en-GB"/>
        </w:rPr>
        <w:t>.</w:t>
      </w:r>
    </w:p>
    <w:p w:rsidRPr="00086D65" w:rsidR="00AA7D50" w:rsidRDefault="00086D65" w14:paraId="18FCCA7D" w14:textId="19B79C61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  <w:r w:rsidRPr="00086D65">
        <w:rPr>
          <w:rFonts w:eastAsia="Times New Roman" w:cstheme="minorHAnsi"/>
          <w:sz w:val="24"/>
          <w:szCs w:val="24"/>
          <w:highlight w:val="yellow"/>
          <w:lang w:val="en-GB"/>
        </w:rPr>
        <w:t>The need to consider global environmental problems when making decisions and interventions in the local context</w:t>
      </w:r>
      <w:r>
        <w:rPr>
          <w:rFonts w:eastAsia="Times New Roman" w:cstheme="minorHAnsi"/>
          <w:sz w:val="24"/>
          <w:szCs w:val="24"/>
          <w:lang w:val="en-GB"/>
        </w:rPr>
        <w:t>.</w:t>
      </w:r>
    </w:p>
    <w:p w:rsidRPr="00086D65" w:rsidR="00AA7D50" w:rsidRDefault="00086D65" w14:paraId="3EE6DF85" w14:textId="67631E6E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  <w:sz w:val="24"/>
          <w:szCs w:val="24"/>
          <w:lang w:val="en-GB"/>
        </w:rPr>
      </w:pPr>
      <w:r w:rsidRPr="56055B00" w:rsidR="00086D65">
        <w:rPr>
          <w:rFonts w:eastAsia="Times New Roman" w:cs="Calibri" w:cstheme="minorAscii"/>
          <w:sz w:val="24"/>
          <w:szCs w:val="24"/>
          <w:lang w:val="en-GB"/>
        </w:rPr>
        <w:t xml:space="preserve">Duty </w:t>
      </w:r>
      <w:r w:rsidRPr="56055B00" w:rsidR="00086D65">
        <w:rPr>
          <w:rFonts w:eastAsia="Times New Roman" w:cs="Calibri" w:cstheme="minorAscii"/>
          <w:sz w:val="24"/>
          <w:szCs w:val="24"/>
          <w:lang w:val="en-GB"/>
        </w:rPr>
        <w:t>of local communities to replicate international environmental preservation actions</w:t>
      </w:r>
      <w:r w:rsidRPr="56055B00" w:rsidR="00AA7D50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5C36D0" w:rsidR="00AA7D50" w:rsidP="56055B00" w:rsidRDefault="00AA7D50" w14:paraId="08772785" w14:textId="77777777">
      <w:pPr>
        <w:spacing w:after="0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56055B00" w:rsidP="56055B00" w:rsidRDefault="56055B00" w14:paraId="7A90F14B" w14:textId="29C3CE14">
      <w:pPr>
        <w:spacing w:after="0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Pr="005C36D0" w:rsidR="00AA7D50" w:rsidP="00E511B4" w:rsidRDefault="00805C05" w14:paraId="577D2D4C" w14:textId="4F03D285">
      <w:pPr>
        <w:spacing w:after="0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5C36D0">
        <w:rPr>
          <w:rFonts w:eastAsia="Times New Roman" w:cstheme="minorHAnsi"/>
          <w:b/>
          <w:bCs/>
          <w:sz w:val="24"/>
          <w:szCs w:val="24"/>
          <w:lang w:val="en-GB"/>
        </w:rPr>
        <w:t>7.</w:t>
      </w:r>
      <w:r w:rsidRPr="005C36D0" w:rsidR="005C36D0">
        <w:rPr>
          <w:lang w:val="en-GB"/>
        </w:rPr>
        <w:t xml:space="preserve"> </w:t>
      </w:r>
      <w:r w:rsidRPr="005C36D0" w:rsidR="005C36D0">
        <w:rPr>
          <w:rFonts w:eastAsia="Times New Roman" w:cstheme="minorHAnsi"/>
          <w:b/>
          <w:bCs/>
          <w:sz w:val="24"/>
          <w:szCs w:val="24"/>
          <w:lang w:val="en-GB"/>
        </w:rPr>
        <w:t xml:space="preserve">Chapter 36 of Agenda 21 </w:t>
      </w:r>
      <w:r w:rsidR="009B1BF0">
        <w:rPr>
          <w:rFonts w:eastAsia="Times New Roman" w:cstheme="minorHAnsi"/>
          <w:b/>
          <w:bCs/>
          <w:sz w:val="24"/>
          <w:szCs w:val="24"/>
          <w:lang w:val="en-GB"/>
        </w:rPr>
        <w:t xml:space="preserve">stresses </w:t>
      </w:r>
      <w:r w:rsidRPr="005C36D0" w:rsidR="005C36D0">
        <w:rPr>
          <w:rFonts w:eastAsia="Times New Roman" w:cstheme="minorHAnsi"/>
          <w:b/>
          <w:bCs/>
          <w:sz w:val="24"/>
          <w:szCs w:val="24"/>
          <w:lang w:val="en-GB"/>
        </w:rPr>
        <w:t>the need to</w:t>
      </w:r>
      <w:r w:rsidRPr="005C36D0" w:rsidR="00AA7D50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9B1BF0" w:rsidR="00AA7D50" w:rsidRDefault="009B1BF0" w14:paraId="397BB6F6" w14:textId="68DBE82D">
      <w:pPr>
        <w:pStyle w:val="PargrafodaLista"/>
        <w:numPr>
          <w:ilvl w:val="0"/>
          <w:numId w:val="9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009B1BF0">
        <w:rPr>
          <w:rFonts w:eastAsia="Times New Roman" w:cstheme="minorHAnsi"/>
          <w:sz w:val="24"/>
          <w:szCs w:val="24"/>
          <w:lang w:val="en-GB"/>
        </w:rPr>
        <w:t>Eliminating traditional teaching in favo</w:t>
      </w:r>
      <w:r>
        <w:rPr>
          <w:rFonts w:eastAsia="Times New Roman" w:cstheme="minorHAnsi"/>
          <w:sz w:val="24"/>
          <w:szCs w:val="24"/>
          <w:lang w:val="en-GB"/>
        </w:rPr>
        <w:t>u</w:t>
      </w:r>
      <w:r w:rsidRPr="009B1BF0">
        <w:rPr>
          <w:rFonts w:eastAsia="Times New Roman" w:cstheme="minorHAnsi"/>
          <w:sz w:val="24"/>
          <w:szCs w:val="24"/>
          <w:lang w:val="en-GB"/>
        </w:rPr>
        <w:t>r of alternative environmental methods</w:t>
      </w:r>
      <w:r w:rsidRPr="009B1BF0" w:rsidR="00AA7D50">
        <w:rPr>
          <w:rFonts w:eastAsia="Times New Roman" w:cstheme="minorHAnsi"/>
          <w:sz w:val="24"/>
          <w:szCs w:val="24"/>
          <w:lang w:val="en-GB"/>
        </w:rPr>
        <w:t>.</w:t>
      </w:r>
    </w:p>
    <w:p w:rsidRPr="009B1BF0" w:rsidR="00AA7D50" w:rsidRDefault="009B1BF0" w14:paraId="5A26C3F9" w14:textId="5766EFD8">
      <w:pPr>
        <w:pStyle w:val="PargrafodaLista"/>
        <w:numPr>
          <w:ilvl w:val="0"/>
          <w:numId w:val="9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009B1BF0">
        <w:rPr>
          <w:rFonts w:eastAsia="Times New Roman" w:cstheme="minorHAnsi"/>
          <w:sz w:val="24"/>
          <w:szCs w:val="24"/>
          <w:lang w:val="en-GB"/>
        </w:rPr>
        <w:t>Integrating environmental education only into university curricula</w:t>
      </w:r>
      <w:r w:rsidRPr="009B1BF0" w:rsidR="00AA7D50">
        <w:rPr>
          <w:rFonts w:eastAsia="Times New Roman" w:cstheme="minorHAnsi"/>
          <w:sz w:val="24"/>
          <w:szCs w:val="24"/>
          <w:lang w:val="en-GB"/>
        </w:rPr>
        <w:t>.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Pr="000F181F" w:rsidR="00AA7D50" w:rsidRDefault="000F181F" w14:paraId="1C3901AC" w14:textId="4C06795E">
      <w:pPr>
        <w:pStyle w:val="PargrafodaLista"/>
        <w:numPr>
          <w:ilvl w:val="0"/>
          <w:numId w:val="9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00BB5C9D">
        <w:rPr>
          <w:rFonts w:eastAsia="Times New Roman" w:cstheme="minorHAnsi"/>
          <w:sz w:val="24"/>
          <w:szCs w:val="24"/>
          <w:highlight w:val="yellow"/>
          <w:lang w:val="en-GB"/>
        </w:rPr>
        <w:t>Integrating environmental education only into university curricula</w:t>
      </w:r>
      <w:r w:rsidR="00B43B48">
        <w:rPr>
          <w:rFonts w:eastAsia="Times New Roman" w:cstheme="minorHAnsi"/>
          <w:sz w:val="24"/>
          <w:szCs w:val="24"/>
          <w:lang w:val="en-GB"/>
        </w:rPr>
        <w:t>.</w:t>
      </w:r>
      <w:r w:rsidRPr="000F181F" w:rsidR="00AA7D50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Pr="00B43B48" w:rsidR="00AA7D50" w:rsidRDefault="00B43B48" w14:paraId="5201F1A2" w14:textId="5AAF1B88">
      <w:pPr>
        <w:pStyle w:val="PargrafodaLista"/>
        <w:numPr>
          <w:ilvl w:val="0"/>
          <w:numId w:val="9"/>
        </w:numPr>
        <w:spacing w:after="0"/>
        <w:rPr>
          <w:rFonts w:eastAsia="Times New Roman" w:cstheme="minorHAnsi"/>
          <w:sz w:val="24"/>
          <w:szCs w:val="24"/>
          <w:lang w:val="en-GB"/>
        </w:rPr>
      </w:pPr>
      <w:r w:rsidRPr="56055B00" w:rsidR="00B43B48">
        <w:rPr>
          <w:rFonts w:eastAsia="Times New Roman" w:cs="Calibri" w:cstheme="minorAscii"/>
          <w:sz w:val="24"/>
          <w:szCs w:val="24"/>
          <w:lang w:val="en-GB"/>
        </w:rPr>
        <w:t>Replace all school subjects with reforestation activities</w:t>
      </w:r>
      <w:r w:rsidRPr="56055B00" w:rsidR="00AA7D50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393E5F" w:rsidR="006B59C3" w:rsidP="56055B00" w:rsidRDefault="006B59C3" w14:paraId="04EC3C54" w14:textId="77777777">
      <w:pPr>
        <w:spacing w:before="100" w:beforeAutospacing="on" w:after="100" w:afterAutospacing="on"/>
        <w:ind w:hanging="11"/>
        <w:rPr>
          <w:rFonts w:eastAsia="Times New Roman" w:cs="Calibri" w:cstheme="minorAscii"/>
          <w:sz w:val="24"/>
          <w:szCs w:val="24"/>
        </w:rPr>
      </w:pPr>
    </w:p>
    <w:p w:rsidR="56055B00" w:rsidP="56055B00" w:rsidRDefault="56055B00" w14:paraId="65577E2D" w14:textId="149DCFF7">
      <w:pPr>
        <w:spacing w:beforeAutospacing="on" w:afterAutospacing="on"/>
        <w:ind w:hanging="11"/>
        <w:rPr>
          <w:rFonts w:eastAsia="Times New Roman" w:cs="Calibri" w:cstheme="minorAscii"/>
          <w:sz w:val="24"/>
          <w:szCs w:val="24"/>
        </w:rPr>
      </w:pPr>
    </w:p>
    <w:p w:rsidRPr="00B43B48" w:rsidR="00DF596B" w:rsidRDefault="00B43B48" w14:paraId="67EC6261" w14:textId="0969B18E">
      <w:pPr>
        <w:pStyle w:val="PargrafodaLista"/>
        <w:numPr>
          <w:ilvl w:val="1"/>
          <w:numId w:val="3"/>
        </w:numPr>
        <w:ind w:left="0" w:firstLine="0"/>
        <w:rPr>
          <w:rFonts w:cstheme="minorHAnsi"/>
          <w:b/>
          <w:sz w:val="24"/>
          <w:szCs w:val="24"/>
          <w:lang w:val="en-GB"/>
        </w:rPr>
      </w:pPr>
      <w:r w:rsidRPr="00B43B48">
        <w:rPr>
          <w:rFonts w:cstheme="minorHAnsi"/>
          <w:b/>
          <w:sz w:val="24"/>
          <w:szCs w:val="24"/>
          <w:lang w:val="en-GB"/>
        </w:rPr>
        <w:t xml:space="preserve">List the initiatives in </w:t>
      </w:r>
      <w:proofErr w:type="spellStart"/>
      <w:r w:rsidRPr="00B43B48">
        <w:rPr>
          <w:rFonts w:cstheme="minorHAnsi"/>
          <w:b/>
          <w:sz w:val="24"/>
          <w:szCs w:val="24"/>
          <w:lang w:val="en-GB"/>
        </w:rPr>
        <w:t>favor</w:t>
      </w:r>
      <w:proofErr w:type="spellEnd"/>
      <w:r w:rsidRPr="00B43B48">
        <w:rPr>
          <w:rFonts w:cstheme="minorHAnsi"/>
          <w:b/>
          <w:sz w:val="24"/>
          <w:szCs w:val="24"/>
          <w:lang w:val="en-GB"/>
        </w:rPr>
        <w:t xml:space="preserve"> of Environmental Education and Education for Sustainable Development (Column A) with the contributions achieved (Column B)</w:t>
      </w:r>
    </w:p>
    <w:tbl>
      <w:tblPr>
        <w:tblW w:w="0" w:type="auto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8"/>
        <w:gridCol w:w="7959"/>
      </w:tblGrid>
      <w:tr w:rsidRPr="00393E5F" w:rsidR="00DF596B" w:rsidTr="56055B00" w14:paraId="5CA2A998" w14:textId="77777777">
        <w:trPr>
          <w:tblHeader/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393E5F" w:rsidR="00CC13D2" w:rsidP="00393E5F" w:rsidRDefault="00DF596B" w14:paraId="0B6D2129" w14:textId="418BA19C">
            <w:pPr>
              <w:ind w:hanging="11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cstheme="minorHAnsi"/>
                <w:b/>
                <w:bCs/>
                <w:sz w:val="24"/>
                <w:szCs w:val="24"/>
              </w:rPr>
              <w:t>Colu</w:t>
            </w:r>
            <w:r w:rsidR="00B43B48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Pr="00393E5F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proofErr w:type="spellEnd"/>
            <w:r w:rsidRPr="00393E5F">
              <w:rPr>
                <w:rFonts w:cstheme="minorHAnsi"/>
                <w:b/>
                <w:bCs/>
                <w:sz w:val="24"/>
                <w:szCs w:val="24"/>
              </w:rPr>
              <w:t xml:space="preserve"> A</w:t>
            </w:r>
          </w:p>
          <w:p w:rsidRPr="00393E5F" w:rsidR="00DF596B" w:rsidP="00393E5F" w:rsidRDefault="00DF596B" w14:paraId="728724DD" w14:textId="75E160EF">
            <w:pPr>
              <w:ind w:hanging="11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93E5F">
              <w:rPr>
                <w:rFonts w:cstheme="minorHAnsi"/>
                <w:b/>
                <w:bCs/>
                <w:sz w:val="24"/>
                <w:szCs w:val="24"/>
              </w:rPr>
              <w:t>Confer</w:t>
            </w:r>
            <w:r w:rsidR="00B43B48">
              <w:rPr>
                <w:rFonts w:cstheme="minorHAnsi"/>
                <w:b/>
                <w:bCs/>
                <w:sz w:val="24"/>
                <w:szCs w:val="24"/>
              </w:rPr>
              <w:t>ence</w:t>
            </w:r>
            <w:r w:rsidRPr="00393E5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E5F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="00B43B48">
              <w:rPr>
                <w:rFonts w:cstheme="minorHAnsi"/>
                <w:b/>
                <w:bCs/>
                <w:sz w:val="24"/>
                <w:szCs w:val="24"/>
              </w:rPr>
              <w:t>r</w:t>
            </w:r>
            <w:proofErr w:type="spellEnd"/>
            <w:r w:rsidR="00B43B4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E5F">
              <w:rPr>
                <w:rFonts w:cstheme="minorHAnsi"/>
                <w:b/>
                <w:bCs/>
                <w:sz w:val="24"/>
                <w:szCs w:val="24"/>
              </w:rPr>
              <w:t>Document</w:t>
            </w:r>
            <w:proofErr w:type="spellEnd"/>
          </w:p>
        </w:tc>
        <w:tc>
          <w:tcPr>
            <w:tcW w:w="0" w:type="auto"/>
            <w:tcMar/>
            <w:vAlign w:val="center"/>
            <w:hideMark/>
          </w:tcPr>
          <w:p w:rsidRPr="00393E5F" w:rsidR="00CC13D2" w:rsidP="00393E5F" w:rsidRDefault="00DF596B" w14:paraId="67965D98" w14:textId="7B4CCB40">
            <w:pPr>
              <w:ind w:hanging="11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cstheme="minorHAnsi"/>
                <w:b/>
                <w:bCs/>
                <w:sz w:val="24"/>
                <w:szCs w:val="24"/>
              </w:rPr>
              <w:t>Colu</w:t>
            </w:r>
            <w:r w:rsidR="00B43B48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Pr="00393E5F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proofErr w:type="spellEnd"/>
            <w:r w:rsidRPr="00393E5F">
              <w:rPr>
                <w:rFonts w:cstheme="minorHAnsi"/>
                <w:b/>
                <w:bCs/>
                <w:sz w:val="24"/>
                <w:szCs w:val="24"/>
              </w:rPr>
              <w:t xml:space="preserve"> B</w:t>
            </w:r>
          </w:p>
          <w:p w:rsidRPr="00393E5F" w:rsidR="00DF596B" w:rsidP="00393E5F" w:rsidRDefault="00DF596B" w14:paraId="459E1544" w14:textId="3E237CB8">
            <w:pPr>
              <w:ind w:hanging="11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393E5F">
              <w:rPr>
                <w:rFonts w:cstheme="minorHAnsi"/>
                <w:b/>
                <w:bCs/>
                <w:sz w:val="24"/>
                <w:szCs w:val="24"/>
              </w:rPr>
              <w:t>Contribu</w:t>
            </w:r>
            <w:r w:rsidR="00B43B48">
              <w:rPr>
                <w:rFonts w:cstheme="minorHAnsi"/>
                <w:b/>
                <w:bCs/>
                <w:sz w:val="24"/>
                <w:szCs w:val="24"/>
              </w:rPr>
              <w:t>tions</w:t>
            </w:r>
            <w:proofErr w:type="spellEnd"/>
          </w:p>
        </w:tc>
      </w:tr>
      <w:tr w:rsidRPr="00012D4D" w:rsidR="00DF596B" w:rsidTr="56055B00" w14:paraId="4D30080B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393E5F" w:rsidR="00DF596B" w:rsidP="00393E5F" w:rsidRDefault="00DF596B" w14:paraId="67510887" w14:textId="184713DD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393E5F">
              <w:rPr>
                <w:rFonts w:cstheme="minorHAnsi"/>
                <w:sz w:val="24"/>
                <w:szCs w:val="24"/>
              </w:rPr>
              <w:t xml:space="preserve">1. </w:t>
            </w:r>
            <w:proofErr w:type="spellStart"/>
            <w:r w:rsidRPr="00393E5F">
              <w:rPr>
                <w:rFonts w:cstheme="minorHAnsi"/>
                <w:sz w:val="24"/>
                <w:szCs w:val="24"/>
              </w:rPr>
              <w:t>Belgrad</w:t>
            </w:r>
            <w:proofErr w:type="spellEnd"/>
            <w:r w:rsidR="00B43B48">
              <w:rPr>
                <w:rFonts w:cstheme="minorHAnsi"/>
                <w:sz w:val="24"/>
                <w:szCs w:val="24"/>
              </w:rPr>
              <w:t xml:space="preserve"> Charter</w:t>
            </w:r>
          </w:p>
        </w:tc>
        <w:tc>
          <w:tcPr>
            <w:tcW w:w="0" w:type="auto"/>
            <w:tcMar/>
            <w:vAlign w:val="center"/>
          </w:tcPr>
          <w:p w:rsidRPr="006B59C3" w:rsidR="00DF596B" w:rsidP="00393E5F" w:rsidRDefault="006B59C3" w14:paraId="2AC11ADB" w14:textId="5762011B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6B59C3">
              <w:rPr>
                <w:rFonts w:cstheme="minorHAnsi"/>
                <w:sz w:val="24"/>
                <w:szCs w:val="24"/>
                <w:lang w:val="en-GB"/>
              </w:rPr>
              <w:t>a) Introduc</w:t>
            </w:r>
            <w:r w:rsidR="00740ABF">
              <w:rPr>
                <w:rFonts w:cstheme="minorHAnsi"/>
                <w:sz w:val="24"/>
                <w:szCs w:val="24"/>
                <w:lang w:val="en-GB"/>
              </w:rPr>
              <w:t>ing</w:t>
            </w:r>
            <w:r w:rsidRPr="006B59C3">
              <w:rPr>
                <w:rFonts w:cstheme="minorHAnsi"/>
                <w:sz w:val="24"/>
                <w:szCs w:val="24"/>
                <w:lang w:val="en-GB"/>
              </w:rPr>
              <w:t xml:space="preserve"> the concept of “Think globally, act locally”.</w:t>
            </w:r>
          </w:p>
        </w:tc>
      </w:tr>
      <w:tr w:rsidRPr="00012D4D" w:rsidR="00DF596B" w:rsidTr="56055B00" w14:paraId="463234CE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393E5F" w:rsidR="00DF596B" w:rsidP="00393E5F" w:rsidRDefault="00DF596B" w14:paraId="46B16896" w14:textId="30244D87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393E5F">
              <w:rPr>
                <w:rFonts w:cstheme="minorHAnsi"/>
                <w:sz w:val="24"/>
                <w:szCs w:val="24"/>
              </w:rPr>
              <w:t>2. Tbilisi</w:t>
            </w:r>
            <w:r w:rsidR="006B59C3">
              <w:rPr>
                <w:rFonts w:cstheme="minorHAnsi"/>
                <w:sz w:val="24"/>
                <w:szCs w:val="24"/>
              </w:rPr>
              <w:t xml:space="preserve"> Conference</w:t>
            </w:r>
            <w:r w:rsidRPr="00393E5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/>
            <w:vAlign w:val="center"/>
            <w:hideMark/>
          </w:tcPr>
          <w:p w:rsidRPr="006B59C3" w:rsidR="00DF596B" w:rsidP="00393E5F" w:rsidRDefault="006B59C3" w14:paraId="1F060D20" w14:textId="4A651975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6B59C3">
              <w:rPr>
                <w:rFonts w:cstheme="minorHAnsi"/>
                <w:sz w:val="24"/>
                <w:szCs w:val="24"/>
                <w:lang w:val="en-GB"/>
              </w:rPr>
              <w:t>b) Inclu</w:t>
            </w:r>
            <w:r w:rsidR="00740ABF">
              <w:rPr>
                <w:rFonts w:cstheme="minorHAnsi"/>
                <w:sz w:val="24"/>
                <w:szCs w:val="24"/>
                <w:lang w:val="en-GB"/>
              </w:rPr>
              <w:t>ding</w:t>
            </w:r>
            <w:r w:rsidRPr="006B59C3">
              <w:rPr>
                <w:rFonts w:cstheme="minorHAnsi"/>
                <w:sz w:val="24"/>
                <w:szCs w:val="24"/>
                <w:lang w:val="en-GB"/>
              </w:rPr>
              <w:t xml:space="preserve"> sustainability in the Sustainable Development Goals (SDGs).</w:t>
            </w:r>
          </w:p>
        </w:tc>
      </w:tr>
      <w:tr w:rsidRPr="00012D4D" w:rsidR="00DF596B" w:rsidTr="56055B00" w14:paraId="554CDB2F" w14:textId="77777777">
        <w:trPr>
          <w:trHeight w:val="875"/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393E5F" w:rsidR="00DF596B" w:rsidP="00393E5F" w:rsidRDefault="00DF596B" w14:paraId="0F2094D0" w14:textId="77777777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393E5F">
              <w:rPr>
                <w:rFonts w:cstheme="minorHAnsi"/>
                <w:sz w:val="24"/>
                <w:szCs w:val="24"/>
              </w:rPr>
              <w:t xml:space="preserve">3. Agenda 21 </w:t>
            </w:r>
          </w:p>
        </w:tc>
        <w:tc>
          <w:tcPr>
            <w:tcW w:w="0" w:type="auto"/>
            <w:tcMar/>
            <w:vAlign w:val="center"/>
          </w:tcPr>
          <w:p w:rsidRPr="006B59C3" w:rsidR="00DF596B" w:rsidP="00393E5F" w:rsidRDefault="006B59C3" w14:paraId="6FF99819" w14:textId="5CC44A6F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6B59C3">
              <w:rPr>
                <w:rFonts w:cstheme="minorHAnsi"/>
                <w:sz w:val="24"/>
                <w:szCs w:val="24"/>
                <w:lang w:val="en-GB"/>
              </w:rPr>
              <w:t>c) Defini</w:t>
            </w:r>
            <w:r w:rsidR="00740ABF">
              <w:rPr>
                <w:rFonts w:cstheme="minorHAnsi"/>
                <w:sz w:val="24"/>
                <w:szCs w:val="24"/>
                <w:lang w:val="en-GB"/>
              </w:rPr>
              <w:t>ng</w:t>
            </w:r>
            <w:r w:rsidRPr="006B59C3">
              <w:rPr>
                <w:rFonts w:cstheme="minorHAnsi"/>
                <w:sz w:val="24"/>
                <w:szCs w:val="24"/>
                <w:lang w:val="en-GB"/>
              </w:rPr>
              <w:t xml:space="preserve"> “global awareness” and </w:t>
            </w:r>
            <w:r w:rsidR="00740ABF">
              <w:rPr>
                <w:rFonts w:cstheme="minorHAnsi"/>
                <w:sz w:val="24"/>
                <w:szCs w:val="24"/>
                <w:lang w:val="en-GB"/>
              </w:rPr>
              <w:t xml:space="preserve">the first </w:t>
            </w:r>
            <w:r w:rsidRPr="006B59C3">
              <w:rPr>
                <w:rFonts w:cstheme="minorHAnsi"/>
                <w:sz w:val="24"/>
                <w:szCs w:val="24"/>
                <w:lang w:val="en-GB"/>
              </w:rPr>
              <w:t>principles of Environmental Education.</w:t>
            </w:r>
          </w:p>
        </w:tc>
      </w:tr>
      <w:tr w:rsidRPr="00012D4D" w:rsidR="00DF596B" w:rsidTr="56055B00" w14:paraId="0A409BFE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393E5F" w:rsidR="00DF596B" w:rsidP="00393E5F" w:rsidRDefault="00DF596B" w14:paraId="00818DB1" w14:textId="77777777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393E5F">
              <w:rPr>
                <w:rFonts w:cstheme="minorHAnsi"/>
                <w:sz w:val="24"/>
                <w:szCs w:val="24"/>
              </w:rPr>
              <w:t xml:space="preserve">4. Agenda 2030 </w:t>
            </w:r>
          </w:p>
        </w:tc>
        <w:tc>
          <w:tcPr>
            <w:tcW w:w="0" w:type="auto"/>
            <w:tcMar/>
            <w:vAlign w:val="center"/>
            <w:hideMark/>
          </w:tcPr>
          <w:p w:rsidRPr="006B59C3" w:rsidR="00DF596B" w:rsidP="00393E5F" w:rsidRDefault="006B59C3" w14:paraId="05257D32" w14:textId="68D24653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6B59C3">
              <w:rPr>
                <w:rFonts w:cstheme="minorHAnsi"/>
                <w:sz w:val="24"/>
                <w:szCs w:val="24"/>
                <w:lang w:val="en-GB"/>
              </w:rPr>
              <w:t>d) Interdisciplinary approach and principles for environmental education program</w:t>
            </w:r>
            <w:r w:rsidR="00740ABF">
              <w:rPr>
                <w:rFonts w:cstheme="minorHAnsi"/>
                <w:sz w:val="24"/>
                <w:szCs w:val="24"/>
                <w:lang w:val="en-GB"/>
              </w:rPr>
              <w:t>mes</w:t>
            </w:r>
            <w:r w:rsidRPr="006B59C3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</w:tc>
      </w:tr>
    </w:tbl>
    <w:p w:rsidRPr="00740ABF" w:rsidR="00F52A27" w:rsidP="00393E5F" w:rsidRDefault="00F52A27" w14:paraId="7097DCD0" w14:textId="022FC42E">
      <w:pPr>
        <w:spacing w:before="100" w:beforeAutospacing="1" w:after="100" w:afterAutospacing="1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740ABF" w:rsidR="00F52A27" w:rsidP="00393E5F" w:rsidRDefault="00F52A27" w14:paraId="2D76D79C" w14:textId="45116C9E">
      <w:pPr>
        <w:spacing w:before="100" w:beforeAutospacing="1" w:after="100" w:afterAutospacing="1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6B59C3" w:rsidR="009C2EFB" w:rsidP="00393E5F" w:rsidRDefault="00805C05" w14:paraId="5FA4A81D" w14:textId="7B107DB8">
      <w:pPr>
        <w:ind w:hanging="11"/>
        <w:jc w:val="both"/>
        <w:rPr>
          <w:rFonts w:cstheme="minorHAnsi"/>
          <w:b/>
          <w:sz w:val="24"/>
          <w:szCs w:val="24"/>
          <w:lang w:val="en-GB"/>
        </w:rPr>
      </w:pPr>
      <w:r w:rsidRPr="006B59C3">
        <w:rPr>
          <w:rFonts w:cstheme="minorHAnsi"/>
          <w:b/>
          <w:sz w:val="24"/>
          <w:szCs w:val="24"/>
          <w:lang w:val="en-GB"/>
        </w:rPr>
        <w:t>9</w:t>
      </w:r>
      <w:r w:rsidRPr="006B59C3" w:rsidR="00101E0D">
        <w:rPr>
          <w:rFonts w:cstheme="minorHAnsi"/>
          <w:b/>
          <w:sz w:val="24"/>
          <w:szCs w:val="24"/>
          <w:lang w:val="en-GB"/>
        </w:rPr>
        <w:t>.</w:t>
      </w:r>
      <w:r w:rsidRPr="006B59C3" w:rsidR="006B59C3">
        <w:rPr>
          <w:lang w:val="en-GB"/>
        </w:rPr>
        <w:t xml:space="preserve"> </w:t>
      </w:r>
      <w:r w:rsidRPr="006B59C3" w:rsidR="006B59C3">
        <w:rPr>
          <w:rFonts w:cstheme="minorHAnsi"/>
          <w:b/>
          <w:sz w:val="24"/>
          <w:szCs w:val="24"/>
          <w:lang w:val="en-GB"/>
        </w:rPr>
        <w:t>Sustainable Development Goal (SDG) 4.7, defined by the 2030 Agenda, aims to</w:t>
      </w:r>
      <w:r w:rsidRPr="006B59C3" w:rsidR="009C2EFB">
        <w:rPr>
          <w:rFonts w:cstheme="minorHAnsi"/>
          <w:b/>
          <w:sz w:val="24"/>
          <w:szCs w:val="24"/>
          <w:lang w:val="en-GB"/>
        </w:rPr>
        <w:t>:</w:t>
      </w:r>
    </w:p>
    <w:p w:rsidRPr="00AE5251" w:rsidR="00AE5251" w:rsidRDefault="00AE5251" w14:paraId="5C66569C" w14:textId="69342EDB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  <w:lang w:val="en-GB"/>
        </w:rPr>
      </w:pPr>
      <w:r w:rsidRPr="00AE5251">
        <w:rPr>
          <w:rFonts w:cstheme="minorHAnsi"/>
          <w:sz w:val="24"/>
          <w:szCs w:val="24"/>
          <w:lang w:val="en-GB"/>
        </w:rPr>
        <w:t>Ensur</w:t>
      </w:r>
      <w:r w:rsidR="00740ABF">
        <w:rPr>
          <w:rFonts w:cstheme="minorHAnsi"/>
          <w:sz w:val="24"/>
          <w:szCs w:val="24"/>
          <w:lang w:val="en-GB"/>
        </w:rPr>
        <w:t>e</w:t>
      </w:r>
      <w:r w:rsidRPr="00AE5251">
        <w:rPr>
          <w:rFonts w:cstheme="minorHAnsi"/>
          <w:sz w:val="24"/>
          <w:szCs w:val="24"/>
          <w:lang w:val="en-GB"/>
        </w:rPr>
        <w:t xml:space="preserve"> that all students master the technical content of natural sciences</w:t>
      </w:r>
      <w:r w:rsidR="00BB5C9D">
        <w:rPr>
          <w:rFonts w:cstheme="minorHAnsi"/>
          <w:sz w:val="24"/>
          <w:szCs w:val="24"/>
          <w:lang w:val="en-GB"/>
        </w:rPr>
        <w:t>.</w:t>
      </w:r>
      <w:r w:rsidRPr="00AE5251">
        <w:rPr>
          <w:rFonts w:cstheme="minorHAnsi"/>
          <w:sz w:val="24"/>
          <w:szCs w:val="24"/>
          <w:highlight w:val="yellow"/>
          <w:lang w:val="en-GB"/>
        </w:rPr>
        <w:t xml:space="preserve"> </w:t>
      </w:r>
    </w:p>
    <w:p w:rsidRPr="00AE5251" w:rsidR="00AE5251" w:rsidRDefault="00AE5251" w14:paraId="5003D68D" w14:textId="6BB60E86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  <w:highlight w:val="yellow"/>
          <w:lang w:val="en-GB"/>
        </w:rPr>
      </w:pPr>
      <w:r w:rsidRPr="00AE5251">
        <w:rPr>
          <w:rFonts w:cstheme="minorHAnsi"/>
          <w:sz w:val="24"/>
          <w:szCs w:val="24"/>
          <w:highlight w:val="yellow"/>
          <w:lang w:val="en-GB"/>
        </w:rPr>
        <w:t>Ensure that all students acquire the knowledge and skills to promote sustainable development.</w:t>
      </w:r>
    </w:p>
    <w:p w:rsidRPr="00BB5C9D" w:rsidR="009C2EFB" w:rsidRDefault="009C2EFB" w14:paraId="709C4CF4" w14:textId="361A6FCC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  <w:lang w:val="en-GB"/>
        </w:rPr>
      </w:pPr>
      <w:r w:rsidRPr="00BB5C9D">
        <w:rPr>
          <w:rFonts w:cstheme="minorHAnsi"/>
          <w:sz w:val="24"/>
          <w:szCs w:val="24"/>
          <w:lang w:val="en-GB"/>
        </w:rPr>
        <w:t>Introdu</w:t>
      </w:r>
      <w:r w:rsidRPr="00BB5C9D" w:rsidR="00AE5251">
        <w:rPr>
          <w:rFonts w:cstheme="minorHAnsi"/>
          <w:sz w:val="24"/>
          <w:szCs w:val="24"/>
          <w:lang w:val="en-GB"/>
        </w:rPr>
        <w:t>c</w:t>
      </w:r>
      <w:r w:rsidR="00BB5C9D">
        <w:rPr>
          <w:rFonts w:cstheme="minorHAnsi"/>
          <w:sz w:val="24"/>
          <w:szCs w:val="24"/>
          <w:lang w:val="en-GB"/>
        </w:rPr>
        <w:t>e</w:t>
      </w:r>
      <w:r w:rsidRPr="00BB5C9D" w:rsidR="00AE5251">
        <w:rPr>
          <w:rFonts w:cstheme="minorHAnsi"/>
          <w:sz w:val="24"/>
          <w:szCs w:val="24"/>
          <w:lang w:val="en-GB"/>
        </w:rPr>
        <w:t xml:space="preserve"> sustai</w:t>
      </w:r>
      <w:r w:rsidRPr="00BB5C9D" w:rsidR="00BB5C9D">
        <w:rPr>
          <w:rFonts w:cstheme="minorHAnsi"/>
          <w:sz w:val="24"/>
          <w:szCs w:val="24"/>
          <w:lang w:val="en-GB"/>
        </w:rPr>
        <w:t>nability teaching in Higher edu</w:t>
      </w:r>
      <w:r w:rsidR="00BB5C9D">
        <w:rPr>
          <w:rFonts w:cstheme="minorHAnsi"/>
          <w:sz w:val="24"/>
          <w:szCs w:val="24"/>
          <w:lang w:val="en-GB"/>
        </w:rPr>
        <w:t>cation.</w:t>
      </w:r>
    </w:p>
    <w:p w:rsidRPr="00BB5C9D" w:rsidR="009C2EFB" w:rsidRDefault="00BB5C9D" w14:paraId="644DBB6C" w14:textId="606038BA">
      <w:pPr>
        <w:pStyle w:val="PargrafodaLista"/>
        <w:numPr>
          <w:ilvl w:val="0"/>
          <w:numId w:val="2"/>
        </w:numPr>
        <w:jc w:val="both"/>
        <w:rPr>
          <w:rFonts w:cstheme="minorHAnsi"/>
          <w:b/>
          <w:sz w:val="24"/>
          <w:szCs w:val="24"/>
          <w:lang w:val="en-GB"/>
        </w:rPr>
      </w:pPr>
      <w:r w:rsidRPr="56055B00" w:rsidR="00BB5C9D">
        <w:rPr>
          <w:rFonts w:cs="Calibri" w:cstheme="minorAscii"/>
          <w:sz w:val="24"/>
          <w:szCs w:val="24"/>
          <w:lang w:val="en-GB"/>
        </w:rPr>
        <w:t>Ensure that environmental issues are integrated into extracurricular activities</w:t>
      </w:r>
      <w:r w:rsidRPr="56055B00" w:rsidR="009C2EFB">
        <w:rPr>
          <w:rFonts w:cs="Calibri" w:cstheme="minorAscii"/>
          <w:sz w:val="24"/>
          <w:szCs w:val="24"/>
          <w:lang w:val="en-GB"/>
        </w:rPr>
        <w:t>.</w:t>
      </w:r>
    </w:p>
    <w:p w:rsidRPr="00740ABF" w:rsidR="00C21255" w:rsidP="00393E5F" w:rsidRDefault="00C21255" w14:paraId="57DDACB7" w14:textId="77777777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D422F5" w14:paraId="0CE438C8" w14:textId="42530038">
      <w:pPr>
        <w:rPr>
          <w:rFonts w:eastAsia="Times New Roman" w:cstheme="minorHAnsi"/>
          <w:b/>
          <w:bCs/>
          <w:sz w:val="24"/>
          <w:szCs w:val="24"/>
          <w:lang w:val="en-GB"/>
        </w:rPr>
      </w:pPr>
      <w:r w:rsidRPr="00BB5C9D">
        <w:rPr>
          <w:rFonts w:eastAsia="Times New Roman" w:cstheme="minorHAnsi"/>
          <w:b/>
          <w:bCs/>
          <w:sz w:val="24"/>
          <w:szCs w:val="24"/>
          <w:lang w:val="en-GB"/>
        </w:rPr>
        <w:t xml:space="preserve">10. </w:t>
      </w:r>
      <w:r w:rsidRPr="00BB5C9D" w:rsidR="00BB5C9D">
        <w:rPr>
          <w:rFonts w:eastAsia="Times New Roman" w:cstheme="minorHAnsi"/>
          <w:b/>
          <w:bCs/>
          <w:sz w:val="24"/>
          <w:szCs w:val="24"/>
          <w:lang w:val="en-GB"/>
        </w:rPr>
        <w:t>Look at the following picture</w:t>
      </w:r>
      <w:r w:rsidRPr="00BB5C9D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  <w:r w:rsidRPr="00BB5C9D" w:rsidR="00BB5C9D">
        <w:rPr>
          <w:rFonts w:eastAsia="Times New Roman" w:cstheme="minorHAnsi"/>
          <w:b/>
          <w:bCs/>
          <w:sz w:val="24"/>
          <w:szCs w:val="24"/>
          <w:lang w:val="en-GB"/>
        </w:rPr>
        <w:t>B</w:t>
      </w:r>
      <w:r w:rsidR="00BB5C9D">
        <w:rPr>
          <w:rFonts w:eastAsia="Times New Roman" w:cstheme="minorHAnsi"/>
          <w:b/>
          <w:bCs/>
          <w:sz w:val="24"/>
          <w:szCs w:val="24"/>
          <w:lang w:val="en-GB"/>
        </w:rPr>
        <w:t xml:space="preserve">earing in mind </w:t>
      </w:r>
      <w:r w:rsidRPr="00BB5C9D" w:rsidR="00BB5C9D">
        <w:rPr>
          <w:rFonts w:eastAsia="Times New Roman" w:cstheme="minorHAnsi"/>
          <w:b/>
          <w:bCs/>
          <w:sz w:val="24"/>
          <w:szCs w:val="24"/>
          <w:lang w:val="en-GB"/>
        </w:rPr>
        <w:t>the Sustai</w:t>
      </w:r>
      <w:r w:rsidR="00BB5C9D">
        <w:rPr>
          <w:rFonts w:eastAsia="Times New Roman" w:cstheme="minorHAnsi"/>
          <w:b/>
          <w:bCs/>
          <w:sz w:val="24"/>
          <w:szCs w:val="24"/>
          <w:lang w:val="en-GB"/>
        </w:rPr>
        <w:t>nab</w:t>
      </w:r>
      <w:r w:rsidRPr="00BB5C9D" w:rsidR="00BB5C9D">
        <w:rPr>
          <w:rFonts w:eastAsia="Times New Roman" w:cstheme="minorHAnsi"/>
          <w:b/>
          <w:bCs/>
          <w:sz w:val="24"/>
          <w:szCs w:val="24"/>
          <w:lang w:val="en-GB"/>
        </w:rPr>
        <w:t>le Education principles, an effective approach to the problem illustrated involves:</w:t>
      </w:r>
    </w:p>
    <w:p w:rsidRPr="00BB5C9D" w:rsidR="00966016" w:rsidP="00393E5F" w:rsidRDefault="00D422F5" w14:paraId="38C23317" w14:textId="58A0FBA8">
      <w:pPr>
        <w:rPr>
          <w:rFonts w:eastAsia="Times New Roman" w:cstheme="minorHAnsi"/>
          <w:sz w:val="24"/>
          <w:szCs w:val="24"/>
          <w:lang w:val="en-GB"/>
        </w:rPr>
      </w:pPr>
      <w:r w:rsidRPr="00393E5F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023F1DB" wp14:editId="6F40298A">
            <wp:simplePos x="0" y="0"/>
            <wp:positionH relativeFrom="column">
              <wp:posOffset>1210310</wp:posOffset>
            </wp:positionH>
            <wp:positionV relativeFrom="paragraph">
              <wp:posOffset>47625</wp:posOffset>
            </wp:positionV>
            <wp:extent cx="4219575" cy="2795413"/>
            <wp:effectExtent l="0" t="0" r="0" b="0"/>
            <wp:wrapNone/>
            <wp:docPr id="35030744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95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BB5C9D" w:rsidR="00966016" w:rsidP="00393E5F" w:rsidRDefault="00966016" w14:paraId="5601D283" w14:textId="6C34C48D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966016" w14:paraId="5581602F" w14:textId="77777777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966016" w14:paraId="2D4E4451" w14:textId="4E456E30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966016" w14:paraId="3DD960F7" w14:textId="2F47FD27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966016" w14:paraId="0C4A365B" w14:textId="77777777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966016" w14:paraId="174575AF" w14:textId="77777777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966016" w:rsidP="00393E5F" w:rsidRDefault="00966016" w14:paraId="1A69D672" w14:textId="77777777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AC4194" w:rsidP="00393E5F" w:rsidRDefault="00AC4194" w14:paraId="6B464757" w14:textId="45ED6F7C">
      <w:pPr>
        <w:rPr>
          <w:rFonts w:eastAsia="Times New Roman" w:cstheme="minorHAnsi"/>
          <w:sz w:val="24"/>
          <w:szCs w:val="24"/>
          <w:lang w:val="en-GB"/>
        </w:rPr>
      </w:pPr>
    </w:p>
    <w:p w:rsidRPr="00BB5C9D" w:rsidR="00AC4194" w:rsidP="00393E5F" w:rsidRDefault="009B270A" w14:paraId="022BC48D" w14:textId="39DF5198">
      <w:pPr>
        <w:rPr>
          <w:rFonts w:eastAsia="Times New Roman" w:cstheme="minorHAnsi"/>
          <w:sz w:val="24"/>
          <w:szCs w:val="24"/>
          <w:lang w:val="en-GB"/>
        </w:rPr>
      </w:pPr>
      <w:r w:rsidRPr="56055B00" w:rsidR="009B270A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(</w:t>
      </w:r>
      <w:r w:rsidRPr="56055B00" w:rsidR="00AC4194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A)</w:t>
      </w:r>
      <w:r w:rsidRPr="56055B00" w:rsidR="00BB5C9D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 xml:space="preserve"> </w:t>
      </w:r>
      <w:r w:rsidRPr="56055B00" w:rsidR="00BB5C9D">
        <w:rPr>
          <w:rFonts w:eastAsia="Times New Roman" w:cs="Calibri" w:cstheme="minorAscii"/>
          <w:sz w:val="24"/>
          <w:szCs w:val="24"/>
          <w:lang w:val="en-GB"/>
        </w:rPr>
        <w:t>Focus only on punishing those who caused the problem</w:t>
      </w:r>
      <w:r w:rsidRPr="56055B00" w:rsidR="00AC4194">
        <w:rPr>
          <w:rFonts w:eastAsia="Times New Roman" w:cs="Calibri" w:cstheme="minorAscii"/>
          <w:sz w:val="24"/>
          <w:szCs w:val="24"/>
          <w:lang w:val="en-GB"/>
        </w:rPr>
        <w:t>.</w:t>
      </w:r>
      <w:r>
        <w:br/>
      </w:r>
      <w:r w:rsidRPr="56055B00" w:rsidR="009B270A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(</w:t>
      </w:r>
      <w:r w:rsidRPr="56055B00" w:rsidR="00AC4194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B)</w:t>
      </w:r>
      <w:r w:rsidRPr="56055B00" w:rsidR="00AC4194">
        <w:rPr>
          <w:rFonts w:eastAsia="Times New Roman" w:cs="Calibri" w:cstheme="minorAscii"/>
          <w:sz w:val="24"/>
          <w:szCs w:val="24"/>
          <w:lang w:val="en-GB"/>
        </w:rPr>
        <w:t xml:space="preserve"> </w:t>
      </w:r>
      <w:r w:rsidRPr="56055B00" w:rsidR="00BB5C9D">
        <w:rPr>
          <w:rFonts w:eastAsia="Times New Roman" w:cs="Calibri" w:cstheme="minorAscii"/>
          <w:sz w:val="24"/>
          <w:szCs w:val="24"/>
          <w:lang w:val="en-GB"/>
        </w:rPr>
        <w:t>Treating the issue as local and isolated, with no connection to other contexts.</w:t>
      </w:r>
      <w:r>
        <w:br/>
      </w:r>
      <w:r w:rsidRPr="56055B00" w:rsidR="009B270A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(</w:t>
      </w:r>
      <w:r w:rsidRPr="56055B00" w:rsidR="00AC4194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C)</w:t>
      </w:r>
      <w:r w:rsidRPr="56055B00" w:rsidR="00BB5C9D">
        <w:rPr>
          <w:lang w:val="en-GB"/>
        </w:rPr>
        <w:t xml:space="preserve"> </w:t>
      </w:r>
      <w:r w:rsidRPr="56055B00" w:rsidR="00BB5C9D">
        <w:rPr>
          <w:rFonts w:eastAsia="Times New Roman" w:cs="Calibri" w:cstheme="minorAscii"/>
          <w:sz w:val="24"/>
          <w:szCs w:val="24"/>
          <w:lang w:val="en-GB"/>
        </w:rPr>
        <w:t>Considering that the problem should be solved exclusively by specialists</w:t>
      </w:r>
      <w:r w:rsidRPr="56055B00" w:rsidR="000F5700">
        <w:rPr>
          <w:rFonts w:eastAsia="Times New Roman" w:cs="Calibri" w:cstheme="minorAscii"/>
          <w:sz w:val="24"/>
          <w:szCs w:val="24"/>
          <w:lang w:val="en-GB"/>
        </w:rPr>
        <w:t>.</w:t>
      </w:r>
      <w:r>
        <w:br/>
      </w:r>
      <w:r w:rsidRPr="56055B00" w:rsidR="009B270A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(</w:t>
      </w:r>
      <w:r w:rsidRPr="56055B00" w:rsidR="00AC4194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>D)</w:t>
      </w:r>
      <w:r w:rsidRPr="56055B00" w:rsidR="00BB5C9D"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  <w:t xml:space="preserve"> </w:t>
      </w:r>
      <w:r w:rsidRPr="56055B00" w:rsidR="00BB5C9D">
        <w:rPr>
          <w:rFonts w:eastAsia="Times New Roman" w:cs="Calibri" w:cstheme="minorAscii"/>
          <w:sz w:val="24"/>
          <w:szCs w:val="24"/>
          <w:highlight w:val="yellow"/>
          <w:lang w:val="en-GB"/>
        </w:rPr>
        <w:t>Encourage interdisciplinary study of the cause of the problem, its consequences and sustainable solutions, involving the community.</w:t>
      </w:r>
    </w:p>
    <w:p w:rsidR="56055B00" w:rsidP="56055B00" w:rsidRDefault="56055B00" w14:paraId="55A33123" w14:textId="550632F4">
      <w:pPr>
        <w:pStyle w:val="Normal"/>
        <w:suppressLineNumbers w:val="0"/>
        <w:bidi w:val="0"/>
        <w:spacing w:before="0" w:beforeAutospacing="off" w:after="200" w:afterAutospacing="off" w:line="276" w:lineRule="auto"/>
        <w:ind w:left="0" w:right="0" w:hanging="11"/>
        <w:jc w:val="left"/>
        <w:rPr>
          <w:rFonts w:cs="Calibri" w:cstheme="minorAscii"/>
          <w:b w:val="0"/>
          <w:bCs w:val="0"/>
          <w:sz w:val="24"/>
          <w:szCs w:val="24"/>
        </w:rPr>
      </w:pPr>
    </w:p>
    <w:p w:rsidR="56055B00" w:rsidP="56055B00" w:rsidRDefault="56055B00" w14:paraId="5DB49141" w14:textId="11138872">
      <w:pPr>
        <w:pStyle w:val="Normal"/>
        <w:suppressLineNumbers w:val="0"/>
        <w:bidi w:val="0"/>
        <w:spacing w:before="0" w:beforeAutospacing="off" w:after="200" w:afterAutospacing="off" w:line="276" w:lineRule="auto"/>
        <w:ind w:left="0" w:right="0" w:hanging="11"/>
        <w:jc w:val="left"/>
        <w:rPr>
          <w:rFonts w:cs="Calibri" w:cstheme="minorAscii"/>
          <w:b w:val="1"/>
          <w:bCs w:val="1"/>
          <w:sz w:val="24"/>
          <w:szCs w:val="24"/>
        </w:rPr>
      </w:pPr>
    </w:p>
    <w:tbl>
      <w:tblPr>
        <w:tblStyle w:val="TabelacomGrelha"/>
        <w:tblW w:w="4740" w:type="dxa"/>
        <w:tblLayout w:type="fixed"/>
        <w:tblLook w:val="06A0" w:firstRow="1" w:lastRow="0" w:firstColumn="1" w:lastColumn="0" w:noHBand="1" w:noVBand="1"/>
      </w:tblPr>
      <w:tblGrid>
        <w:gridCol w:w="1050"/>
        <w:gridCol w:w="3690"/>
      </w:tblGrid>
      <w:tr w:rsidR="2795B0CC" w:rsidTr="2795B0CC" w14:paraId="1BBFBBD9">
        <w:trPr>
          <w:trHeight w:val="300"/>
        </w:trPr>
        <w:tc>
          <w:tcPr>
            <w:tcW w:w="4740" w:type="dxa"/>
            <w:gridSpan w:val="2"/>
            <w:tcMar/>
          </w:tcPr>
          <w:p w:rsidR="46020780" w:rsidP="2795B0CC" w:rsidRDefault="46020780" w14:paraId="7A522C88" w14:textId="5E58BE5A">
            <w:pPr>
              <w:pStyle w:val="Normal"/>
              <w:suppressLineNumbers w:val="0"/>
              <w:bidi w:val="0"/>
              <w:spacing w:before="0" w:beforeAutospacing="off" w:after="200" w:afterAutospacing="off" w:line="276" w:lineRule="auto"/>
              <w:ind w:left="0" w:right="0" w:hanging="11"/>
              <w:jc w:val="left"/>
              <w:rPr>
                <w:rFonts w:cs="Calibri" w:cstheme="minorAscii"/>
                <w:b w:val="1"/>
                <w:bCs w:val="1"/>
                <w:sz w:val="24"/>
                <w:szCs w:val="24"/>
              </w:rPr>
            </w:pPr>
            <w:r w:rsidRPr="2795B0CC" w:rsidR="46020780">
              <w:rPr>
                <w:rFonts w:cs="Calibri" w:cstheme="minorAscii"/>
                <w:b w:val="1"/>
                <w:bCs w:val="1"/>
                <w:sz w:val="24"/>
                <w:szCs w:val="24"/>
              </w:rPr>
              <w:t>ANSWER KEY MODULE3 SESSION7 LESSON 1</w:t>
            </w:r>
          </w:p>
        </w:tc>
      </w:tr>
      <w:tr w:rsidR="56055B00" w:rsidTr="2795B0CC" w14:paraId="0B873FA5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3E8F441B" w14:textId="15440193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1</w:t>
            </w:r>
          </w:p>
        </w:tc>
        <w:tc>
          <w:tcPr>
            <w:tcW w:w="3690" w:type="dxa"/>
            <w:tcMar/>
          </w:tcPr>
          <w:p w:rsidR="4D305BA4" w:rsidP="56055B00" w:rsidRDefault="4D305BA4" w14:paraId="3FF945EC" w14:textId="0DBAA0C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B</w:t>
            </w:r>
          </w:p>
        </w:tc>
      </w:tr>
      <w:tr w:rsidR="56055B00" w:rsidTr="2795B0CC" w14:paraId="7CD15FB2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1FC72710" w14:textId="38A23963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2</w:t>
            </w:r>
          </w:p>
        </w:tc>
        <w:tc>
          <w:tcPr>
            <w:tcW w:w="3690" w:type="dxa"/>
            <w:tcMar/>
          </w:tcPr>
          <w:p w:rsidR="4D305BA4" w:rsidP="56055B00" w:rsidRDefault="4D305BA4" w14:paraId="63F17C86" w14:textId="1C0B03A9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A false</w:t>
            </w:r>
          </w:p>
          <w:p w:rsidR="4D305BA4" w:rsidP="56055B00" w:rsidRDefault="4D305BA4" w14:paraId="1AB2E311" w14:textId="2999527B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B true</w:t>
            </w:r>
          </w:p>
          <w:p w:rsidR="4D305BA4" w:rsidP="56055B00" w:rsidRDefault="4D305BA4" w14:paraId="04FE7BB0" w14:textId="4BD6716F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C true</w:t>
            </w:r>
          </w:p>
          <w:p w:rsidR="4D305BA4" w:rsidP="56055B00" w:rsidRDefault="4D305BA4" w14:paraId="4AA77CD0" w14:textId="507D8AFB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C false</w:t>
            </w:r>
          </w:p>
        </w:tc>
      </w:tr>
      <w:tr w:rsidR="56055B00" w:rsidTr="2795B0CC" w14:paraId="07AE4BE2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5C318C12" w14:textId="1FE3C6CE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3</w:t>
            </w:r>
          </w:p>
        </w:tc>
        <w:tc>
          <w:tcPr>
            <w:tcW w:w="3690" w:type="dxa"/>
            <w:tcMar/>
          </w:tcPr>
          <w:p w:rsidR="4D305BA4" w:rsidP="56055B00" w:rsidRDefault="4D305BA4" w14:paraId="68BAF3B0" w14:textId="2A5587E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A 2</w:t>
            </w:r>
          </w:p>
          <w:p w:rsidR="4D305BA4" w:rsidP="56055B00" w:rsidRDefault="4D305BA4" w14:paraId="7C0A711F" w14:textId="2F494373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B 4</w:t>
            </w:r>
          </w:p>
          <w:p w:rsidR="4D305BA4" w:rsidP="56055B00" w:rsidRDefault="4D305BA4" w14:paraId="4DF8E6D3" w14:textId="1976042F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C 1</w:t>
            </w:r>
          </w:p>
          <w:p w:rsidR="4D305BA4" w:rsidP="56055B00" w:rsidRDefault="4D305BA4" w14:paraId="1776D104" w14:textId="7F9985D7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C 3</w:t>
            </w:r>
          </w:p>
        </w:tc>
      </w:tr>
      <w:tr w:rsidR="56055B00" w:rsidTr="2795B0CC" w14:paraId="02A309F4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19D718A5" w14:textId="3CEA2B97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4</w:t>
            </w:r>
          </w:p>
        </w:tc>
        <w:tc>
          <w:tcPr>
            <w:tcW w:w="3690" w:type="dxa"/>
            <w:tcMar/>
          </w:tcPr>
          <w:p w:rsidR="4D305BA4" w:rsidP="56055B00" w:rsidRDefault="4D305BA4" w14:paraId="350BFB77" w14:textId="0DD3725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A</w:t>
            </w:r>
          </w:p>
        </w:tc>
      </w:tr>
      <w:tr w:rsidR="56055B00" w:rsidTr="2795B0CC" w14:paraId="7667D4E6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201C331A" w14:textId="4816DFE7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5</w:t>
            </w:r>
          </w:p>
        </w:tc>
        <w:tc>
          <w:tcPr>
            <w:tcW w:w="3690" w:type="dxa"/>
            <w:tcMar/>
          </w:tcPr>
          <w:p w:rsidR="4D305BA4" w:rsidP="56055B00" w:rsidRDefault="4D305BA4" w14:paraId="63902CED" w14:textId="6570880E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D</w:t>
            </w:r>
          </w:p>
        </w:tc>
      </w:tr>
      <w:tr w:rsidR="56055B00" w:rsidTr="2795B0CC" w14:paraId="6924733B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02B73983" w14:textId="3E1A52C9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6</w:t>
            </w:r>
          </w:p>
        </w:tc>
        <w:tc>
          <w:tcPr>
            <w:tcW w:w="3690" w:type="dxa"/>
            <w:tcMar/>
          </w:tcPr>
          <w:p w:rsidR="4D305BA4" w:rsidP="56055B00" w:rsidRDefault="4D305BA4" w14:paraId="5BE0D475" w14:textId="5046E797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C</w:t>
            </w:r>
          </w:p>
        </w:tc>
      </w:tr>
      <w:tr w:rsidR="56055B00" w:rsidTr="2795B0CC" w14:paraId="5F773F80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77B53F5D" w14:textId="3DC9766F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7</w:t>
            </w:r>
          </w:p>
        </w:tc>
        <w:tc>
          <w:tcPr>
            <w:tcW w:w="3690" w:type="dxa"/>
            <w:tcMar/>
          </w:tcPr>
          <w:p w:rsidR="4D305BA4" w:rsidP="56055B00" w:rsidRDefault="4D305BA4" w14:paraId="726872BC" w14:textId="7998CC15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C</w:t>
            </w:r>
          </w:p>
        </w:tc>
      </w:tr>
      <w:tr w:rsidR="56055B00" w:rsidTr="2795B0CC" w14:paraId="6CA892B6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0DB6B411" w14:textId="1E883E1E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8</w:t>
            </w:r>
          </w:p>
        </w:tc>
        <w:tc>
          <w:tcPr>
            <w:tcW w:w="3690" w:type="dxa"/>
            <w:tcMar/>
          </w:tcPr>
          <w:p w:rsidR="4D305BA4" w:rsidP="56055B00" w:rsidRDefault="4D305BA4" w14:paraId="6EB66B51" w14:textId="201AF71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1 c)</w:t>
            </w:r>
          </w:p>
          <w:p w:rsidR="4D305BA4" w:rsidP="56055B00" w:rsidRDefault="4D305BA4" w14:paraId="6DB7A9EF" w14:textId="30379BC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2 d)</w:t>
            </w:r>
          </w:p>
          <w:p w:rsidR="4D305BA4" w:rsidP="56055B00" w:rsidRDefault="4D305BA4" w14:paraId="2225149C" w14:textId="65C29BF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3 a</w:t>
            </w:r>
            <w:r w:rsidRPr="56055B00" w:rsidR="4D305BA4">
              <w:rPr>
                <w:rFonts w:cs="Calibri" w:cstheme="minorAscii"/>
                <w:sz w:val="24"/>
                <w:szCs w:val="24"/>
              </w:rPr>
              <w:t>)</w:t>
            </w:r>
          </w:p>
          <w:p w:rsidR="4D305BA4" w:rsidP="56055B00" w:rsidRDefault="4D305BA4" w14:paraId="590ACB4D" w14:textId="0681DE5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 xml:space="preserve">4 </w:t>
            </w:r>
            <w:r w:rsidRPr="56055B00" w:rsidR="4D305BA4">
              <w:rPr>
                <w:rFonts w:cs="Calibri" w:cstheme="minorAscii"/>
                <w:sz w:val="24"/>
                <w:szCs w:val="24"/>
              </w:rPr>
              <w:t>b</w:t>
            </w:r>
            <w:r w:rsidRPr="56055B00" w:rsidR="4D305BA4">
              <w:rPr>
                <w:rFonts w:cs="Calibri" w:cstheme="minorAscii"/>
                <w:sz w:val="24"/>
                <w:szCs w:val="24"/>
              </w:rPr>
              <w:t>)</w:t>
            </w:r>
          </w:p>
        </w:tc>
      </w:tr>
      <w:tr w:rsidR="56055B00" w:rsidTr="2795B0CC" w14:paraId="7729460B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134DE4AC" w14:textId="7C6627B8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9</w:t>
            </w:r>
          </w:p>
        </w:tc>
        <w:tc>
          <w:tcPr>
            <w:tcW w:w="3690" w:type="dxa"/>
            <w:tcMar/>
          </w:tcPr>
          <w:p w:rsidR="4D305BA4" w:rsidP="56055B00" w:rsidRDefault="4D305BA4" w14:paraId="2271B4AF" w14:textId="6EF6083A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B</w:t>
            </w:r>
          </w:p>
        </w:tc>
      </w:tr>
      <w:tr w:rsidR="56055B00" w:rsidTr="2795B0CC" w14:paraId="1B5F2DE2">
        <w:trPr>
          <w:trHeight w:val="300"/>
        </w:trPr>
        <w:tc>
          <w:tcPr>
            <w:tcW w:w="1050" w:type="dxa"/>
            <w:tcMar/>
          </w:tcPr>
          <w:p w:rsidR="4D305BA4" w:rsidP="56055B00" w:rsidRDefault="4D305BA4" w14:paraId="2BEFB846" w14:textId="3EECC7A3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10</w:t>
            </w:r>
          </w:p>
        </w:tc>
        <w:tc>
          <w:tcPr>
            <w:tcW w:w="3690" w:type="dxa"/>
            <w:tcMar/>
          </w:tcPr>
          <w:p w:rsidR="4D305BA4" w:rsidP="56055B00" w:rsidRDefault="4D305BA4" w14:paraId="6B456C1C" w14:textId="65CA630F">
            <w:pPr>
              <w:pStyle w:val="Normal"/>
              <w:rPr>
                <w:rFonts w:cs="Calibri" w:cstheme="minorAscii"/>
                <w:sz w:val="24"/>
                <w:szCs w:val="24"/>
              </w:rPr>
            </w:pPr>
            <w:r w:rsidRPr="56055B00" w:rsidR="4D305BA4">
              <w:rPr>
                <w:rFonts w:cs="Calibri" w:cstheme="minorAscii"/>
                <w:sz w:val="24"/>
                <w:szCs w:val="24"/>
              </w:rPr>
              <w:t>D</w:t>
            </w:r>
          </w:p>
        </w:tc>
      </w:tr>
    </w:tbl>
    <w:p w:rsidR="56055B00" w:rsidP="56055B00" w:rsidRDefault="56055B00" w14:paraId="772872A2" w14:textId="2E2C50BF">
      <w:pPr>
        <w:ind w:hanging="11"/>
        <w:rPr>
          <w:rFonts w:cs="Calibri" w:cstheme="minorAscii"/>
          <w:sz w:val="24"/>
          <w:szCs w:val="24"/>
        </w:rPr>
      </w:pPr>
    </w:p>
    <w:sectPr w:rsidRPr="00D422F5" w:rsidR="00C21255" w:rsidSect="000960F1">
      <w:headerReference w:type="default" r:id="rId9"/>
      <w:footerReference w:type="default" r:id="rId10"/>
      <w:pgSz w:w="11906" w:h="16838" w:orient="portrait"/>
      <w:pgMar w:top="720" w:right="720" w:bottom="720" w:left="659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18F7" w:rsidP="007F36B3" w:rsidRDefault="001918F7" w14:paraId="3F0CE559" w14:textId="77777777">
      <w:pPr>
        <w:spacing w:after="0" w:line="240" w:lineRule="auto"/>
      </w:pPr>
      <w:r>
        <w:separator/>
      </w:r>
    </w:p>
  </w:endnote>
  <w:endnote w:type="continuationSeparator" w:id="0">
    <w:p w:rsidR="001918F7" w:rsidP="007F36B3" w:rsidRDefault="001918F7" w14:paraId="36F9116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36B3" w:rsidP="007F36B3" w:rsidRDefault="007F36B3" w14:paraId="0E68DFB8" w14:textId="77777777">
    <w:pPr>
      <w:pStyle w:val="Rodap"/>
      <w:pBdr>
        <w:top w:val="single" w:color="auto" w:sz="4" w:space="1"/>
      </w:pBdr>
      <w:jc w:val="center"/>
    </w:pPr>
  </w:p>
  <w:p w:rsidR="007F36B3" w:rsidRDefault="007F36B3" w14:paraId="685B53A8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18F7" w:rsidP="007F36B3" w:rsidRDefault="001918F7" w14:paraId="6E2504F2" w14:textId="77777777">
      <w:pPr>
        <w:spacing w:after="0" w:line="240" w:lineRule="auto"/>
      </w:pPr>
      <w:r>
        <w:separator/>
      </w:r>
    </w:p>
  </w:footnote>
  <w:footnote w:type="continuationSeparator" w:id="0">
    <w:p w:rsidR="001918F7" w:rsidP="007F36B3" w:rsidRDefault="001918F7" w14:paraId="147B267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36B3" w:rsidP="00572C53" w:rsidRDefault="00481243" w14:paraId="0016246E" w14:textId="77777777">
    <w:pPr>
      <w:pStyle w:val="Cabealho"/>
      <w:pBdr>
        <w:bottom w:val="single" w:color="auto" w:sz="4" w:space="1"/>
      </w:pBdr>
      <w:tabs>
        <w:tab w:val="clear" w:pos="8504"/>
        <w:tab w:val="right" w:pos="10348"/>
      </w:tabs>
    </w:pPr>
    <w:r>
      <w:rPr>
        <w:noProof/>
      </w:rPr>
      <w:drawing>
        <wp:inline distT="114300" distB="114300" distL="114300" distR="114300" wp14:anchorId="3EF6F62F" wp14:editId="234F41B7">
          <wp:extent cx="998220" cy="701040"/>
          <wp:effectExtent l="0" t="0" r="0" b="381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220" cy="701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114300" distB="114300" distL="114300" distR="114300" wp14:anchorId="3298DEC0" wp14:editId="2DA63A5A">
          <wp:extent cx="2157413" cy="55245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7413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 w:rsidR="007F36B3">
      <w:rPr>
        <w:noProof/>
      </w:rPr>
      <w:drawing>
        <wp:inline distT="0" distB="0" distL="0" distR="0" wp14:anchorId="5D1956ED" wp14:editId="30289FD6">
          <wp:extent cx="1609725" cy="429007"/>
          <wp:effectExtent l="19050" t="0" r="9525" b="0"/>
          <wp:docPr id="1" name="Imagem 1" descr="J:\_Ano Letivo_17_18\Dossier Prof\novo_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_Ano Letivo_17_18\Dossier Prof\novo_logo2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90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72C53">
      <w:tab/>
    </w:r>
    <w:r w:rsidR="00572C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6F829D2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E6308"/>
    <w:multiLevelType w:val="multilevel"/>
    <w:tmpl w:val="0D0248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D64E6"/>
    <w:multiLevelType w:val="hybridMultilevel"/>
    <w:tmpl w:val="53CAE39A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731564D"/>
    <w:multiLevelType w:val="multilevel"/>
    <w:tmpl w:val="3416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357B7CB6"/>
    <w:multiLevelType w:val="multilevel"/>
    <w:tmpl w:val="36CEE4B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 w15:restartNumberingAfterBreak="0">
    <w:nsid w:val="3EAA3D25"/>
    <w:multiLevelType w:val="hybridMultilevel"/>
    <w:tmpl w:val="872E7AD0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34EBD"/>
    <w:multiLevelType w:val="hybridMultilevel"/>
    <w:tmpl w:val="BE623A8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5C7A01FA"/>
    <w:multiLevelType w:val="hybridMultilevel"/>
    <w:tmpl w:val="58E837EC"/>
    <w:lvl w:ilvl="0" w:tplc="23F83B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724C5"/>
    <w:multiLevelType w:val="multilevel"/>
    <w:tmpl w:val="80C0AD0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C17C72"/>
    <w:multiLevelType w:val="hybridMultilevel"/>
    <w:tmpl w:val="E426206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6380725A"/>
    <w:multiLevelType w:val="hybridMultilevel"/>
    <w:tmpl w:val="896ECA76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65C161C5"/>
    <w:multiLevelType w:val="multilevel"/>
    <w:tmpl w:val="29C001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DC5341"/>
    <w:multiLevelType w:val="hybridMultilevel"/>
    <w:tmpl w:val="4D96D6E6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78233969"/>
    <w:multiLevelType w:val="multilevel"/>
    <w:tmpl w:val="67E64FD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75785C"/>
    <w:multiLevelType w:val="hybridMultilevel"/>
    <w:tmpl w:val="846CB25C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1924221937">
    <w:abstractNumId w:val="7"/>
  </w:num>
  <w:num w:numId="2" w16cid:durableId="630088803">
    <w:abstractNumId w:val="10"/>
  </w:num>
  <w:num w:numId="3" w16cid:durableId="368410307">
    <w:abstractNumId w:val="3"/>
  </w:num>
  <w:num w:numId="4" w16cid:durableId="1508474212">
    <w:abstractNumId w:val="5"/>
  </w:num>
  <w:num w:numId="5" w16cid:durableId="1089498405">
    <w:abstractNumId w:val="12"/>
  </w:num>
  <w:num w:numId="6" w16cid:durableId="898440859">
    <w:abstractNumId w:val="9"/>
  </w:num>
  <w:num w:numId="7" w16cid:durableId="1526361422">
    <w:abstractNumId w:val="2"/>
  </w:num>
  <w:num w:numId="8" w16cid:durableId="1797024383">
    <w:abstractNumId w:val="6"/>
  </w:num>
  <w:num w:numId="9" w16cid:durableId="1839076305">
    <w:abstractNumId w:val="14"/>
  </w:num>
  <w:num w:numId="10" w16cid:durableId="232131683">
    <w:abstractNumId w:val="0"/>
  </w:num>
  <w:num w:numId="11" w16cid:durableId="2008362587">
    <w:abstractNumId w:val="4"/>
  </w:num>
  <w:num w:numId="12" w16cid:durableId="210306270">
    <w:abstractNumId w:val="1"/>
  </w:num>
  <w:num w:numId="13" w16cid:durableId="87045900">
    <w:abstractNumId w:val="11"/>
  </w:num>
  <w:num w:numId="14" w16cid:durableId="1729182225">
    <w:abstractNumId w:val="13"/>
  </w:num>
  <w:num w:numId="15" w16cid:durableId="2064480361">
    <w:abstractNumId w:val="8"/>
  </w:num>
  <w:numIdMacAtCleanup w:val="1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B3"/>
    <w:rsid w:val="000058D4"/>
    <w:rsid w:val="00007B64"/>
    <w:rsid w:val="00011711"/>
    <w:rsid w:val="00012D4D"/>
    <w:rsid w:val="00053C76"/>
    <w:rsid w:val="000615AB"/>
    <w:rsid w:val="000731F7"/>
    <w:rsid w:val="00081900"/>
    <w:rsid w:val="00086D65"/>
    <w:rsid w:val="000960F1"/>
    <w:rsid w:val="00096F3A"/>
    <w:rsid w:val="000B7F08"/>
    <w:rsid w:val="000D0DC0"/>
    <w:rsid w:val="000D66EF"/>
    <w:rsid w:val="000E3C19"/>
    <w:rsid w:val="000F181F"/>
    <w:rsid w:val="000F349A"/>
    <w:rsid w:val="000F4980"/>
    <w:rsid w:val="000F5700"/>
    <w:rsid w:val="00101E0D"/>
    <w:rsid w:val="00123A1D"/>
    <w:rsid w:val="00127B75"/>
    <w:rsid w:val="001302E3"/>
    <w:rsid w:val="00131058"/>
    <w:rsid w:val="00172AF4"/>
    <w:rsid w:val="001918F7"/>
    <w:rsid w:val="001A63B1"/>
    <w:rsid w:val="001B4339"/>
    <w:rsid w:val="001D5532"/>
    <w:rsid w:val="00207AD7"/>
    <w:rsid w:val="002408A4"/>
    <w:rsid w:val="00264F1C"/>
    <w:rsid w:val="00265BD8"/>
    <w:rsid w:val="0027018E"/>
    <w:rsid w:val="00270525"/>
    <w:rsid w:val="00272CB8"/>
    <w:rsid w:val="002B77BC"/>
    <w:rsid w:val="002F31C4"/>
    <w:rsid w:val="00343499"/>
    <w:rsid w:val="00343C23"/>
    <w:rsid w:val="003501FD"/>
    <w:rsid w:val="00351A8F"/>
    <w:rsid w:val="00381484"/>
    <w:rsid w:val="003828A3"/>
    <w:rsid w:val="00385FC9"/>
    <w:rsid w:val="00390BBA"/>
    <w:rsid w:val="00393E5F"/>
    <w:rsid w:val="003B4F47"/>
    <w:rsid w:val="003C2AFA"/>
    <w:rsid w:val="003C6DD9"/>
    <w:rsid w:val="003E443D"/>
    <w:rsid w:val="003F2AB4"/>
    <w:rsid w:val="004271DE"/>
    <w:rsid w:val="00481243"/>
    <w:rsid w:val="00495FF6"/>
    <w:rsid w:val="004C3406"/>
    <w:rsid w:val="004C5ABA"/>
    <w:rsid w:val="004D2518"/>
    <w:rsid w:val="004E19CA"/>
    <w:rsid w:val="00542B39"/>
    <w:rsid w:val="00570C3A"/>
    <w:rsid w:val="00572C53"/>
    <w:rsid w:val="005770E6"/>
    <w:rsid w:val="0057725F"/>
    <w:rsid w:val="005A1095"/>
    <w:rsid w:val="005A7A8F"/>
    <w:rsid w:val="005C36D0"/>
    <w:rsid w:val="005D3739"/>
    <w:rsid w:val="005F0521"/>
    <w:rsid w:val="005F541E"/>
    <w:rsid w:val="00624231"/>
    <w:rsid w:val="00660EBD"/>
    <w:rsid w:val="00661789"/>
    <w:rsid w:val="0068252D"/>
    <w:rsid w:val="00694D2B"/>
    <w:rsid w:val="00697FCA"/>
    <w:rsid w:val="006B59C3"/>
    <w:rsid w:val="006F43DF"/>
    <w:rsid w:val="006F4CB0"/>
    <w:rsid w:val="00706316"/>
    <w:rsid w:val="00740ABF"/>
    <w:rsid w:val="0077168C"/>
    <w:rsid w:val="007738D0"/>
    <w:rsid w:val="00775468"/>
    <w:rsid w:val="007974E6"/>
    <w:rsid w:val="007E0100"/>
    <w:rsid w:val="007E08B5"/>
    <w:rsid w:val="007F36B3"/>
    <w:rsid w:val="008008EF"/>
    <w:rsid w:val="008025D5"/>
    <w:rsid w:val="00805C05"/>
    <w:rsid w:val="008217D3"/>
    <w:rsid w:val="00830992"/>
    <w:rsid w:val="00874E5C"/>
    <w:rsid w:val="008873C2"/>
    <w:rsid w:val="008A24E1"/>
    <w:rsid w:val="00911FCF"/>
    <w:rsid w:val="00914CAB"/>
    <w:rsid w:val="00933343"/>
    <w:rsid w:val="00966016"/>
    <w:rsid w:val="00985988"/>
    <w:rsid w:val="009B1BF0"/>
    <w:rsid w:val="009B270A"/>
    <w:rsid w:val="009C2A25"/>
    <w:rsid w:val="009C2EFB"/>
    <w:rsid w:val="009F3283"/>
    <w:rsid w:val="00A21DC0"/>
    <w:rsid w:val="00A24EAF"/>
    <w:rsid w:val="00A35DF3"/>
    <w:rsid w:val="00A3720B"/>
    <w:rsid w:val="00A50A46"/>
    <w:rsid w:val="00A6242D"/>
    <w:rsid w:val="00A7435F"/>
    <w:rsid w:val="00A94EF1"/>
    <w:rsid w:val="00AA7D50"/>
    <w:rsid w:val="00AB4CC9"/>
    <w:rsid w:val="00AB74B7"/>
    <w:rsid w:val="00AC4194"/>
    <w:rsid w:val="00AD356F"/>
    <w:rsid w:val="00AE5251"/>
    <w:rsid w:val="00AF41AB"/>
    <w:rsid w:val="00B104AE"/>
    <w:rsid w:val="00B13C8A"/>
    <w:rsid w:val="00B2144B"/>
    <w:rsid w:val="00B43B48"/>
    <w:rsid w:val="00B441F5"/>
    <w:rsid w:val="00B54BD8"/>
    <w:rsid w:val="00B844DA"/>
    <w:rsid w:val="00B93E45"/>
    <w:rsid w:val="00BB2FDF"/>
    <w:rsid w:val="00BB571C"/>
    <w:rsid w:val="00BB5C9D"/>
    <w:rsid w:val="00BC43A2"/>
    <w:rsid w:val="00C21255"/>
    <w:rsid w:val="00C24E82"/>
    <w:rsid w:val="00C40AB1"/>
    <w:rsid w:val="00C47186"/>
    <w:rsid w:val="00CC121E"/>
    <w:rsid w:val="00CC13D2"/>
    <w:rsid w:val="00CC6EEB"/>
    <w:rsid w:val="00D422F5"/>
    <w:rsid w:val="00D80538"/>
    <w:rsid w:val="00D84E47"/>
    <w:rsid w:val="00DB3B31"/>
    <w:rsid w:val="00DB50E8"/>
    <w:rsid w:val="00DE1A62"/>
    <w:rsid w:val="00DF596B"/>
    <w:rsid w:val="00E05CDB"/>
    <w:rsid w:val="00E24C40"/>
    <w:rsid w:val="00E27413"/>
    <w:rsid w:val="00E36520"/>
    <w:rsid w:val="00E511B4"/>
    <w:rsid w:val="00E65E32"/>
    <w:rsid w:val="00E9214D"/>
    <w:rsid w:val="00EA776E"/>
    <w:rsid w:val="00EB639E"/>
    <w:rsid w:val="00EC0FB6"/>
    <w:rsid w:val="00EE574A"/>
    <w:rsid w:val="00EF0907"/>
    <w:rsid w:val="00F03F02"/>
    <w:rsid w:val="00F23F7C"/>
    <w:rsid w:val="00F52A27"/>
    <w:rsid w:val="00F54252"/>
    <w:rsid w:val="00F81CAC"/>
    <w:rsid w:val="00FA0AE9"/>
    <w:rsid w:val="00FC5C46"/>
    <w:rsid w:val="00FE788C"/>
    <w:rsid w:val="02991C08"/>
    <w:rsid w:val="0A74E9BD"/>
    <w:rsid w:val="0BA09060"/>
    <w:rsid w:val="0CE5B43D"/>
    <w:rsid w:val="0E72426D"/>
    <w:rsid w:val="1015F2F2"/>
    <w:rsid w:val="14230405"/>
    <w:rsid w:val="1840F57F"/>
    <w:rsid w:val="1A6DD7BF"/>
    <w:rsid w:val="1AEAB104"/>
    <w:rsid w:val="1B05DD2F"/>
    <w:rsid w:val="1DFA2D3C"/>
    <w:rsid w:val="239841AC"/>
    <w:rsid w:val="242E2950"/>
    <w:rsid w:val="271B8E27"/>
    <w:rsid w:val="2795B0CC"/>
    <w:rsid w:val="27FC54D2"/>
    <w:rsid w:val="2CAACE70"/>
    <w:rsid w:val="2DEB379A"/>
    <w:rsid w:val="2F398FFF"/>
    <w:rsid w:val="358C4284"/>
    <w:rsid w:val="3B52E5CB"/>
    <w:rsid w:val="3CEAB509"/>
    <w:rsid w:val="3E8545A1"/>
    <w:rsid w:val="3EFD05F6"/>
    <w:rsid w:val="4030B1AB"/>
    <w:rsid w:val="423513C7"/>
    <w:rsid w:val="46020780"/>
    <w:rsid w:val="476223C2"/>
    <w:rsid w:val="4C183CC6"/>
    <w:rsid w:val="4D305BA4"/>
    <w:rsid w:val="4DE6B9EC"/>
    <w:rsid w:val="4FD6CAEB"/>
    <w:rsid w:val="51525827"/>
    <w:rsid w:val="538B516D"/>
    <w:rsid w:val="56055B00"/>
    <w:rsid w:val="5BE76EBE"/>
    <w:rsid w:val="5E0CA320"/>
    <w:rsid w:val="646BE799"/>
    <w:rsid w:val="68433BF4"/>
    <w:rsid w:val="6A7B525A"/>
    <w:rsid w:val="6B1A811C"/>
    <w:rsid w:val="794EBAEB"/>
    <w:rsid w:val="79E96C3A"/>
    <w:rsid w:val="7C15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AEA1"/>
  <w15:docId w15:val="{D94A23B2-B4AE-4599-92D7-D3F605BC13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3B31"/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7F36B3"/>
  </w:style>
  <w:style w:type="paragraph" w:styleId="Rodap">
    <w:name w:val="footer"/>
    <w:basedOn w:val="Normal"/>
    <w:link w:val="Rodap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7F36B3"/>
  </w:style>
  <w:style w:type="paragraph" w:styleId="Textodebalo">
    <w:name w:val="Balloon Text"/>
    <w:basedOn w:val="Normal"/>
    <w:link w:val="TextodebaloCarter"/>
    <w:uiPriority w:val="99"/>
    <w:semiHidden/>
    <w:unhideWhenUsed/>
    <w:rsid w:val="007F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7F36B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007B6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481243"/>
    <w:rPr>
      <w:b/>
      <w:bCs/>
    </w:rPr>
  </w:style>
  <w:style w:type="table" w:styleId="TabelacomGrelha">
    <w:name w:val="Table Grid"/>
    <w:aliases w:val="Educação Inclusiva"/>
    <w:basedOn w:val="Tabelanormal"/>
    <w:uiPriority w:val="59"/>
    <w:rsid w:val="007E010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rgrafodaListaCarter" w:customStyle="1">
    <w:name w:val="Parágrafo da Lista Caráter"/>
    <w:link w:val="PargrafodaLista"/>
    <w:uiPriority w:val="34"/>
    <w:rsid w:val="007E0100"/>
  </w:style>
  <w:style w:type="paragraph" w:styleId="Listanumerada">
    <w:name w:val="List Number"/>
    <w:basedOn w:val="Normal"/>
    <w:uiPriority w:val="99"/>
    <w:unhideWhenUsed/>
    <w:rsid w:val="00706316"/>
    <w:pPr>
      <w:numPr>
        <w:numId w:val="10"/>
      </w:numPr>
      <w:contextualSpacing/>
    </w:pPr>
    <w:rPr>
      <w:lang w:val="en-US" w:eastAsia="en-US"/>
    </w:rPr>
  </w:style>
  <w:style w:type="paragraph" w:styleId="paragraph" w:customStyle="1">
    <w:name w:val="paragraph"/>
    <w:basedOn w:val="Normal"/>
    <w:rsid w:val="0098598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Tipodeletrapredefinidodopargrafo"/>
    <w:rsid w:val="00985988"/>
  </w:style>
  <w:style w:type="character" w:styleId="eop" w:customStyle="1">
    <w:name w:val="eop"/>
    <w:basedOn w:val="Tipodeletrapredefinidodopargrafo"/>
    <w:rsid w:val="00985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284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2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39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7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77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ECDF6-E0E3-402E-9C55-C598A1B82A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M. E. - GEPE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Fernando Costa</dc:creator>
  <lastModifiedBy>Ivone Almeida</lastModifiedBy>
  <revision>14</revision>
  <lastPrinted>2024-03-06T19:08:00.0000000Z</lastPrinted>
  <dcterms:created xsi:type="dcterms:W3CDTF">2025-07-01T09:57:00.0000000Z</dcterms:created>
  <dcterms:modified xsi:type="dcterms:W3CDTF">2025-07-02T16:32:57.1668080Z</dcterms:modified>
</coreProperties>
</file>